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67FD5" w14:textId="6F43B603" w:rsidR="00E3037B" w:rsidRPr="00790E38" w:rsidRDefault="00E3037B" w:rsidP="00E3037B">
      <w:pPr>
        <w:rPr>
          <w:sz w:val="20"/>
        </w:rPr>
      </w:pPr>
      <w:r w:rsidRPr="00790E38">
        <w:rPr>
          <w:b/>
          <w:bCs/>
          <w:sz w:val="20"/>
        </w:rPr>
        <w:t>Objective:</w:t>
      </w:r>
      <w:r w:rsidRPr="00790E38">
        <w:rPr>
          <w:sz w:val="20"/>
        </w:rPr>
        <w:t xml:space="preserve"> To </w:t>
      </w:r>
      <w:r>
        <w:rPr>
          <w:sz w:val="20"/>
        </w:rPr>
        <w:t xml:space="preserve">help you </w:t>
      </w:r>
      <w:r w:rsidR="009034A4">
        <w:rPr>
          <w:sz w:val="20"/>
        </w:rPr>
        <w:t>maintain</w:t>
      </w:r>
      <w:r>
        <w:rPr>
          <w:sz w:val="20"/>
        </w:rPr>
        <w:t xml:space="preserve"> emergency eyewashes and showers and to know </w:t>
      </w:r>
      <w:r w:rsidR="009034A4">
        <w:rPr>
          <w:sz w:val="20"/>
        </w:rPr>
        <w:t>how to use them</w:t>
      </w:r>
      <w:r>
        <w:rPr>
          <w:sz w:val="20"/>
        </w:rPr>
        <w:t xml:space="preserve"> in an emergency</w:t>
      </w:r>
      <w:r w:rsidRPr="00790E38">
        <w:rPr>
          <w:sz w:val="20"/>
        </w:rPr>
        <w:t xml:space="preserve">. </w:t>
      </w:r>
    </w:p>
    <w:p w14:paraId="1D02E73F" w14:textId="6EE533FC" w:rsidR="00E3037B" w:rsidRPr="00790E38" w:rsidRDefault="00E3037B" w:rsidP="00E3037B">
      <w:pPr>
        <w:pStyle w:val="NormalWeb"/>
        <w:pBdr>
          <w:bottom w:val="dashSmallGap" w:sz="4" w:space="1" w:color="auto"/>
        </w:pBdr>
        <w:spacing w:before="0" w:beforeAutospacing="0" w:after="0" w:afterAutospacing="0"/>
        <w:ind w:right="58"/>
        <w:rPr>
          <w:rFonts w:cs="Arial"/>
          <w:sz w:val="18"/>
          <w:szCs w:val="18"/>
        </w:rPr>
      </w:pPr>
    </w:p>
    <w:p w14:paraId="3E9C4A03" w14:textId="77777777" w:rsidR="00E3037B" w:rsidRDefault="00E3037B" w:rsidP="002304BF">
      <w:pPr>
        <w:rPr>
          <w:rFonts w:cs="Arial"/>
          <w:i/>
          <w:iCs/>
          <w:color w:val="000000" w:themeColor="text1"/>
          <w:sz w:val="28"/>
          <w:szCs w:val="28"/>
        </w:rPr>
      </w:pPr>
    </w:p>
    <w:p w14:paraId="059E25AF" w14:textId="7D3CD9F1" w:rsidR="002304BF" w:rsidRPr="00E3037B" w:rsidRDefault="002304BF" w:rsidP="002304BF">
      <w:pPr>
        <w:rPr>
          <w:rFonts w:cs="Arial"/>
          <w:color w:val="000000" w:themeColor="text1"/>
          <w:sz w:val="20"/>
        </w:rPr>
      </w:pPr>
      <w:r w:rsidRPr="00E3037B">
        <w:rPr>
          <w:rFonts w:cs="Arial"/>
          <w:color w:val="000000" w:themeColor="text1"/>
          <w:sz w:val="20"/>
        </w:rPr>
        <w:t xml:space="preserve">Many chemicals, </w:t>
      </w:r>
      <w:r w:rsidR="009034A4">
        <w:rPr>
          <w:rFonts w:cs="Arial"/>
          <w:color w:val="000000" w:themeColor="text1"/>
          <w:sz w:val="20"/>
        </w:rPr>
        <w:t>including</w:t>
      </w:r>
      <w:r w:rsidRPr="00E3037B">
        <w:rPr>
          <w:rFonts w:cs="Arial"/>
          <w:color w:val="000000" w:themeColor="text1"/>
          <w:sz w:val="20"/>
        </w:rPr>
        <w:t xml:space="preserve"> acids and bases, are corrosive and can easily damage employees’ skin and eyes. The severity of the damage depends on how strong the chemical is, </w:t>
      </w:r>
      <w:r w:rsidR="009034A4">
        <w:rPr>
          <w:rFonts w:cs="Arial"/>
          <w:color w:val="000000" w:themeColor="text1"/>
          <w:sz w:val="20"/>
        </w:rPr>
        <w:t>the length of contact</w:t>
      </w:r>
      <w:r w:rsidRPr="00E3037B">
        <w:rPr>
          <w:rFonts w:cs="Arial"/>
          <w:color w:val="000000" w:themeColor="text1"/>
          <w:sz w:val="20"/>
        </w:rPr>
        <w:t xml:space="preserve">, and what </w:t>
      </w:r>
      <w:r w:rsidR="009034A4">
        <w:rPr>
          <w:rFonts w:cs="Arial"/>
          <w:color w:val="000000" w:themeColor="text1"/>
          <w:sz w:val="20"/>
        </w:rPr>
        <w:t>happens next</w:t>
      </w:r>
      <w:r w:rsidRPr="00E3037B">
        <w:rPr>
          <w:rFonts w:cs="Arial"/>
          <w:color w:val="000000" w:themeColor="text1"/>
          <w:sz w:val="20"/>
        </w:rPr>
        <w:t xml:space="preserve">. </w:t>
      </w:r>
      <w:r w:rsidRPr="009034A4">
        <w:rPr>
          <w:rFonts w:cs="Arial"/>
          <w:b/>
          <w:bCs/>
          <w:color w:val="000000" w:themeColor="text1"/>
          <w:sz w:val="20"/>
        </w:rPr>
        <w:t>The first 10</w:t>
      </w:r>
      <w:r w:rsidR="00E3037B" w:rsidRPr="009034A4">
        <w:rPr>
          <w:rFonts w:cs="Arial"/>
          <w:b/>
          <w:bCs/>
          <w:color w:val="000000" w:themeColor="text1"/>
          <w:sz w:val="20"/>
        </w:rPr>
        <w:t>-</w:t>
      </w:r>
      <w:r w:rsidRPr="009034A4">
        <w:rPr>
          <w:rFonts w:cs="Arial"/>
          <w:b/>
          <w:bCs/>
          <w:color w:val="000000" w:themeColor="text1"/>
          <w:sz w:val="20"/>
        </w:rPr>
        <w:t>15 seconds after exposure to a hazardous substance are critical.</w:t>
      </w:r>
      <w:r w:rsidRPr="00E3037B">
        <w:rPr>
          <w:rFonts w:cs="Arial"/>
          <w:color w:val="000000" w:themeColor="text1"/>
          <w:sz w:val="20"/>
        </w:rPr>
        <w:t xml:space="preserve"> Delaying treatment may cause serious injury. Eyewash stations and safety showers provide on-the-spot decontamination</w:t>
      </w:r>
      <w:r w:rsidR="00E3037B">
        <w:rPr>
          <w:rFonts w:cs="Arial"/>
          <w:color w:val="000000" w:themeColor="text1"/>
          <w:sz w:val="20"/>
        </w:rPr>
        <w:t>. Their use is followed by more in-depth</w:t>
      </w:r>
      <w:r w:rsidR="00DC1F4C" w:rsidRPr="00E3037B">
        <w:rPr>
          <w:rFonts w:cs="Arial"/>
          <w:color w:val="000000" w:themeColor="text1"/>
          <w:sz w:val="20"/>
        </w:rPr>
        <w:t xml:space="preserve"> medical attention. </w:t>
      </w:r>
    </w:p>
    <w:p w14:paraId="458D1392" w14:textId="0964E921" w:rsidR="00765D3F" w:rsidRDefault="00765D3F" w:rsidP="00D61D65">
      <w:pPr>
        <w:rPr>
          <w:rFonts w:cs="Arial"/>
          <w:sz w:val="24"/>
          <w:szCs w:val="24"/>
        </w:rPr>
      </w:pPr>
    </w:p>
    <w:p w14:paraId="38A3CA11" w14:textId="028C08E2" w:rsidR="00DF4B03" w:rsidRPr="00E3037B" w:rsidRDefault="00E704CD" w:rsidP="00DF4B03">
      <w:pPr>
        <w:pStyle w:val="NormalWeb"/>
        <w:spacing w:before="0" w:beforeAutospacing="0" w:after="0" w:afterAutospacing="0"/>
        <w:rPr>
          <w:rFonts w:cs="Arial"/>
          <w:b/>
          <w:color w:val="003A40" w:themeColor="text2"/>
          <w:sz w:val="20"/>
        </w:rPr>
      </w:pPr>
      <w:r w:rsidRPr="00E3037B">
        <w:rPr>
          <w:rFonts w:cs="Arial"/>
          <w:b/>
          <w:noProof/>
          <w:color w:val="003A40" w:themeColor="text2"/>
          <w:sz w:val="20"/>
          <w14:ligatures w14:val="standardContextual"/>
        </w:rPr>
        <w:drawing>
          <wp:anchor distT="0" distB="0" distL="114300" distR="114300" simplePos="0" relativeHeight="251671040" behindDoc="1" locked="0" layoutInCell="1" allowOverlap="1" wp14:anchorId="5DF6DA4B" wp14:editId="3A9FFF41">
            <wp:simplePos x="0" y="0"/>
            <wp:positionH relativeFrom="column">
              <wp:posOffset>4063051</wp:posOffset>
            </wp:positionH>
            <wp:positionV relativeFrom="paragraph">
              <wp:posOffset>450807</wp:posOffset>
            </wp:positionV>
            <wp:extent cx="2598420" cy="1732915"/>
            <wp:effectExtent l="0" t="0" r="5080" b="0"/>
            <wp:wrapSquare wrapText="bothSides"/>
            <wp:docPr id="2" name="Picture 2" descr="A sign hanging at a worksite that states &quot;SDS located here&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ign hanging at a worksite that states &quot;SDS located here&quot;. "/>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98420" cy="1732915"/>
                    </a:xfrm>
                    <a:prstGeom prst="rect">
                      <a:avLst/>
                    </a:prstGeom>
                  </pic:spPr>
                </pic:pic>
              </a:graphicData>
            </a:graphic>
            <wp14:sizeRelH relativeFrom="margin">
              <wp14:pctWidth>0</wp14:pctWidth>
            </wp14:sizeRelH>
            <wp14:sizeRelV relativeFrom="margin">
              <wp14:pctHeight>0</wp14:pctHeight>
            </wp14:sizeRelV>
          </wp:anchor>
        </w:drawing>
      </w:r>
      <w:r w:rsidR="002304BF" w:rsidRPr="00E3037B">
        <w:rPr>
          <w:rFonts w:cs="Arial"/>
          <w:b/>
          <w:color w:val="003A40" w:themeColor="text2"/>
          <w:sz w:val="20"/>
        </w:rPr>
        <w:t>Chemical Precautions</w:t>
      </w:r>
      <w:r w:rsidR="008428D4" w:rsidRPr="00E3037B">
        <w:rPr>
          <w:rFonts w:cs="Arial"/>
          <w:b/>
          <w:color w:val="003A40" w:themeColor="text2"/>
          <w:sz w:val="20"/>
        </w:rPr>
        <w:br/>
      </w:r>
    </w:p>
    <w:p w14:paraId="7E8BB50E" w14:textId="6FE07A40" w:rsidR="00DF4B03" w:rsidRPr="00E3037B" w:rsidRDefault="009768F7" w:rsidP="007C179E">
      <w:pPr>
        <w:pStyle w:val="NormalWeb"/>
        <w:spacing w:before="0" w:beforeAutospacing="0" w:after="120" w:afterAutospacing="0" w:line="274" w:lineRule="auto"/>
        <w:ind w:right="4594"/>
        <w:rPr>
          <w:rFonts w:cs="Arial"/>
          <w:color w:val="000000"/>
          <w:sz w:val="20"/>
        </w:rPr>
      </w:pPr>
      <w:r w:rsidRPr="00E3037B">
        <w:rPr>
          <w:rFonts w:cs="Arial"/>
          <w:color w:val="000000"/>
          <w:sz w:val="20"/>
        </w:rPr>
        <w:t xml:space="preserve">Employees in many industries have the potential to be exposed to hazardous chemicals. </w:t>
      </w:r>
      <w:r w:rsidR="009034A4">
        <w:rPr>
          <w:rFonts w:cs="Arial"/>
          <w:color w:val="000000"/>
          <w:sz w:val="20"/>
        </w:rPr>
        <w:t>Y</w:t>
      </w:r>
      <w:r w:rsidR="00A55C00" w:rsidRPr="00E3037B">
        <w:rPr>
          <w:rFonts w:cs="Arial"/>
          <w:color w:val="000000"/>
          <w:sz w:val="20"/>
        </w:rPr>
        <w:t xml:space="preserve">ou can take </w:t>
      </w:r>
      <w:r w:rsidR="009034A4">
        <w:rPr>
          <w:rFonts w:cs="Arial"/>
          <w:color w:val="000000"/>
          <w:sz w:val="20"/>
        </w:rPr>
        <w:t xml:space="preserve">numerous precautions </w:t>
      </w:r>
      <w:r w:rsidR="00A55C00" w:rsidRPr="00E3037B">
        <w:rPr>
          <w:rFonts w:cs="Arial"/>
          <w:color w:val="000000"/>
          <w:sz w:val="20"/>
        </w:rPr>
        <w:t xml:space="preserve">to protect yourself from </w:t>
      </w:r>
      <w:r w:rsidR="00211555" w:rsidRPr="00E3037B">
        <w:rPr>
          <w:rFonts w:cs="Arial"/>
          <w:color w:val="000000"/>
          <w:sz w:val="20"/>
        </w:rPr>
        <w:t>dangerous</w:t>
      </w:r>
      <w:r w:rsidR="00A55C00" w:rsidRPr="00E3037B">
        <w:rPr>
          <w:rFonts w:cs="Arial"/>
          <w:color w:val="000000"/>
          <w:sz w:val="20"/>
        </w:rPr>
        <w:t xml:space="preserve"> chemical exposures</w:t>
      </w:r>
      <w:r w:rsidR="00DF4B03" w:rsidRPr="00E3037B">
        <w:rPr>
          <w:rFonts w:cs="Arial"/>
          <w:color w:val="000000"/>
          <w:sz w:val="20"/>
        </w:rPr>
        <w:t>:</w:t>
      </w:r>
    </w:p>
    <w:p w14:paraId="572B166B" w14:textId="20035F01" w:rsidR="00A55C00" w:rsidRPr="00E3037B" w:rsidRDefault="00097F05" w:rsidP="00A55C00">
      <w:pPr>
        <w:pStyle w:val="NormalWeb"/>
        <w:numPr>
          <w:ilvl w:val="0"/>
          <w:numId w:val="20"/>
        </w:numPr>
        <w:spacing w:line="274" w:lineRule="auto"/>
        <w:rPr>
          <w:rFonts w:cs="Arial"/>
          <w:color w:val="000000"/>
          <w:sz w:val="20"/>
        </w:rPr>
      </w:pPr>
      <w:r w:rsidRPr="00E3037B">
        <w:rPr>
          <w:rFonts w:cs="Arial"/>
          <w:color w:val="000000"/>
          <w:sz w:val="20"/>
        </w:rPr>
        <w:t xml:space="preserve">Check the chemical’s </w:t>
      </w:r>
      <w:r w:rsidR="009034A4">
        <w:rPr>
          <w:rFonts w:cs="Arial"/>
          <w:color w:val="000000"/>
          <w:sz w:val="20"/>
        </w:rPr>
        <w:t>S</w:t>
      </w:r>
      <w:r w:rsidRPr="00E3037B">
        <w:rPr>
          <w:rFonts w:cs="Arial"/>
          <w:color w:val="000000"/>
          <w:sz w:val="20"/>
        </w:rPr>
        <w:t xml:space="preserve">afety </w:t>
      </w:r>
      <w:r w:rsidR="009034A4">
        <w:rPr>
          <w:rFonts w:cs="Arial"/>
          <w:color w:val="000000"/>
          <w:sz w:val="20"/>
        </w:rPr>
        <w:t>D</w:t>
      </w:r>
      <w:r w:rsidRPr="00E3037B">
        <w:rPr>
          <w:rFonts w:cs="Arial"/>
          <w:color w:val="000000"/>
          <w:sz w:val="20"/>
        </w:rPr>
        <w:t xml:space="preserve">ata </w:t>
      </w:r>
      <w:r w:rsidR="009034A4">
        <w:rPr>
          <w:rFonts w:cs="Arial"/>
          <w:color w:val="000000"/>
          <w:sz w:val="20"/>
        </w:rPr>
        <w:t>S</w:t>
      </w:r>
      <w:r w:rsidRPr="00E3037B">
        <w:rPr>
          <w:rFonts w:cs="Arial"/>
          <w:color w:val="000000"/>
          <w:sz w:val="20"/>
        </w:rPr>
        <w:t xml:space="preserve">heet (SDS) to learn more about its </w:t>
      </w:r>
      <w:r w:rsidR="00A55C00" w:rsidRPr="00E3037B">
        <w:rPr>
          <w:rFonts w:cs="Arial"/>
          <w:color w:val="000000"/>
          <w:sz w:val="20"/>
        </w:rPr>
        <w:t>hazards</w:t>
      </w:r>
      <w:r w:rsidRPr="00E3037B">
        <w:rPr>
          <w:rFonts w:cs="Arial"/>
          <w:color w:val="000000"/>
          <w:sz w:val="20"/>
        </w:rPr>
        <w:t xml:space="preserve"> and exposure risks, required personal protective equipment (PPE), and first aid and emergency response procedures</w:t>
      </w:r>
      <w:r w:rsidR="00A55C00" w:rsidRPr="00E3037B">
        <w:rPr>
          <w:rFonts w:cs="Arial"/>
          <w:color w:val="000000"/>
          <w:sz w:val="20"/>
        </w:rPr>
        <w:t>.</w:t>
      </w:r>
    </w:p>
    <w:p w14:paraId="64DDB03F" w14:textId="1885550D" w:rsidR="009768F7" w:rsidRPr="00E3037B" w:rsidRDefault="009768F7" w:rsidP="009768F7">
      <w:pPr>
        <w:pStyle w:val="NormalWeb"/>
        <w:numPr>
          <w:ilvl w:val="1"/>
          <w:numId w:val="20"/>
        </w:numPr>
        <w:spacing w:line="274" w:lineRule="auto"/>
        <w:rPr>
          <w:rFonts w:cs="Arial"/>
          <w:color w:val="000000"/>
          <w:sz w:val="20"/>
        </w:rPr>
      </w:pPr>
      <w:r w:rsidRPr="00E3037B">
        <w:rPr>
          <w:rFonts w:cs="Arial"/>
          <w:color w:val="000000"/>
          <w:sz w:val="20"/>
        </w:rPr>
        <w:t>Pay special attention to</w:t>
      </w:r>
      <w:r w:rsidR="0031343B" w:rsidRPr="00E3037B">
        <w:rPr>
          <w:rFonts w:cs="Arial"/>
          <w:color w:val="000000"/>
          <w:sz w:val="20"/>
        </w:rPr>
        <w:t xml:space="preserve"> PPE requirements for</w:t>
      </w:r>
      <w:r w:rsidRPr="00E3037B">
        <w:rPr>
          <w:rFonts w:cs="Arial"/>
          <w:color w:val="000000"/>
          <w:sz w:val="20"/>
        </w:rPr>
        <w:t xml:space="preserve"> corrosive chemicals</w:t>
      </w:r>
      <w:r w:rsidR="0031343B" w:rsidRPr="00E3037B">
        <w:rPr>
          <w:rFonts w:cs="Arial"/>
          <w:color w:val="000000"/>
          <w:sz w:val="20"/>
        </w:rPr>
        <w:t>, as they</w:t>
      </w:r>
      <w:r w:rsidRPr="00E3037B">
        <w:rPr>
          <w:rFonts w:cs="Arial"/>
          <w:color w:val="000000"/>
          <w:sz w:val="20"/>
        </w:rPr>
        <w:t xml:space="preserve"> </w:t>
      </w:r>
      <w:r w:rsidR="0031343B" w:rsidRPr="00E3037B">
        <w:rPr>
          <w:rFonts w:cs="Arial"/>
          <w:color w:val="000000"/>
          <w:sz w:val="20"/>
        </w:rPr>
        <w:t xml:space="preserve">can cause serious and immediate damage to the eyes and skin. </w:t>
      </w:r>
    </w:p>
    <w:p w14:paraId="670E1138" w14:textId="4E1CA5C5" w:rsidR="00A55C00" w:rsidRPr="00E3037B" w:rsidRDefault="00E3037B" w:rsidP="007D09C6">
      <w:pPr>
        <w:pStyle w:val="NormalWeb"/>
        <w:numPr>
          <w:ilvl w:val="0"/>
          <w:numId w:val="20"/>
        </w:numPr>
        <w:spacing w:line="274" w:lineRule="auto"/>
        <w:rPr>
          <w:rFonts w:cs="Arial"/>
          <w:color w:val="000000"/>
          <w:sz w:val="20"/>
        </w:rPr>
      </w:pPr>
      <w:r w:rsidRPr="00E3037B">
        <w:rPr>
          <w:rFonts w:cs="Arial"/>
          <w:noProof/>
          <w:color w:val="000000"/>
          <w:sz w:val="20"/>
          <w14:ligatures w14:val="standardContextual"/>
        </w:rPr>
        <mc:AlternateContent>
          <mc:Choice Requires="wps">
            <w:drawing>
              <wp:anchor distT="0" distB="0" distL="114300" distR="114300" simplePos="0" relativeHeight="251672064" behindDoc="1" locked="0" layoutInCell="1" allowOverlap="1" wp14:anchorId="740C47E2" wp14:editId="5C698AC8">
                <wp:simplePos x="0" y="0"/>
                <wp:positionH relativeFrom="column">
                  <wp:posOffset>3980815</wp:posOffset>
                </wp:positionH>
                <wp:positionV relativeFrom="paragraph">
                  <wp:posOffset>271780</wp:posOffset>
                </wp:positionV>
                <wp:extent cx="2755900" cy="1047750"/>
                <wp:effectExtent l="0" t="0" r="0" b="0"/>
                <wp:wrapTight wrapText="bothSides">
                  <wp:wrapPolygon edited="0">
                    <wp:start x="498" y="262"/>
                    <wp:lineTo x="498" y="20945"/>
                    <wp:lineTo x="21003" y="20945"/>
                    <wp:lineTo x="20903" y="262"/>
                    <wp:lineTo x="498" y="262"/>
                  </wp:wrapPolygon>
                </wp:wrapTight>
                <wp:docPr id="3" name="Text Box 3" descr="The Safety Data Sheet (SDS) provides information on a chemical’s hazards and requirements for safe use. SDSs are required to be made readily available by your employer. "/>
                <wp:cNvGraphicFramePr/>
                <a:graphic xmlns:a="http://schemas.openxmlformats.org/drawingml/2006/main">
                  <a:graphicData uri="http://schemas.microsoft.com/office/word/2010/wordprocessingShape">
                    <wps:wsp>
                      <wps:cNvSpPr txBox="1"/>
                      <wps:spPr>
                        <a:xfrm>
                          <a:off x="0" y="0"/>
                          <a:ext cx="2755900" cy="1047750"/>
                        </a:xfrm>
                        <a:prstGeom prst="rect">
                          <a:avLst/>
                        </a:prstGeom>
                        <a:noFill/>
                        <a:ln w="6350">
                          <a:noFill/>
                        </a:ln>
                      </wps:spPr>
                      <wps:txbx>
                        <w:txbxContent>
                          <w:p w14:paraId="13399417" w14:textId="11B2397D" w:rsidR="00E704CD" w:rsidRPr="00E3037B" w:rsidRDefault="008D2193" w:rsidP="00E3037B">
                            <w:pPr>
                              <w:spacing w:line="274" w:lineRule="auto"/>
                              <w:rPr>
                                <w:i/>
                                <w:iCs/>
                                <w:color w:val="37AB68" w:themeColor="accent2"/>
                                <w:sz w:val="22"/>
                                <w:szCs w:val="14"/>
                              </w:rPr>
                            </w:pPr>
                            <w:r w:rsidRPr="00E3037B">
                              <w:rPr>
                                <w:i/>
                                <w:iCs/>
                                <w:color w:val="37AB68" w:themeColor="accent2"/>
                                <w:sz w:val="22"/>
                                <w:szCs w:val="14"/>
                              </w:rPr>
                              <w:t>The Safety Data Sheet (SDS) provides information on</w:t>
                            </w:r>
                            <w:r w:rsidR="00595212" w:rsidRPr="00E3037B">
                              <w:rPr>
                                <w:i/>
                                <w:iCs/>
                                <w:color w:val="37AB68" w:themeColor="accent2"/>
                                <w:sz w:val="22"/>
                                <w:szCs w:val="14"/>
                              </w:rPr>
                              <w:t xml:space="preserve"> a chemical’s hazards and requirements for safe use. SDSs are required to be made readily available by your employer.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C47E2" id="_x0000_t202" coordsize="21600,21600" o:spt="202" path="m,l,21600r21600,l21600,xe">
                <v:stroke joinstyle="miter"/>
                <v:path gradientshapeok="t" o:connecttype="rect"/>
              </v:shapetype>
              <v:shape id="Text Box 3" o:spid="_x0000_s1026" type="#_x0000_t202" alt="The Safety Data Sheet (SDS) provides information on a chemical’s hazards and requirements for safe use. SDSs are required to be made readily available by your employer. " style="position:absolute;left:0;text-align:left;margin-left:313.45pt;margin-top:21.4pt;width:217pt;height:8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lJFwIAAC0EAAAOAAAAZHJzL2Uyb0RvYy54bWysU11v2yAUfZ+0/4B4X2xnSdNacaqsVaZJ&#10;UVspnfpMMMSWMJcBiZ39+l2w87FuT9Ne4MK93I9zDvP7rlHkIKyrQRc0G6WUCM2hrPWuoN9fV59u&#10;KXGe6ZIp0KKgR+Ho/eLjh3lrcjGGClQpLMEk2uWtKWjlvcmTxPFKNMyNwAiNTgm2YR6PdpeUlrWY&#10;vVHJOE1vkhZsaSxw4RzePvZOuoj5pRTcP0vphCeqoNibj6uN6zasyWLO8p1lpqr50Ab7hy4aVmss&#10;ek71yDwje1v/kaqpuQUH0o84NAlIWXMRZ8BpsvTdNJuKGRFnQXCcOcPk/l9a/nTYmBdLfPcFOiQw&#10;ANIalzu8DPN00jZhx04J+hHC4xk20XnC8XI8m07vUnRx9GXpZDabRmCTy3Njnf8qoCHBKKhFXiJc&#10;7LB2Hkti6CkkVNOwqpWK3ChN2oLefMaUv3nwhdL48NJssHy37YYJtlAecTALPefO8FWNxdfM+Rdm&#10;kWRsGIXrn3GRCrAIDBYlFdiff7sP8Yg9eilpUTQFdT/2zApK1DeNrNxlk0lQWTxMprMxHuy1Z3vt&#10;0fvmAVCXGX4Rw6MZ4r06mdJC84b6Xoaq6GKaY+2C+pP54Hsp4//gYrmMQagrw/xabwwPqQNoAdrX&#10;7o1ZM+DvkbonOMmL5e9o6GN7uJd7D7KOHAWAe1QH3FGTkbrh/wTRX59j1OWXL34BAAD//wMAUEsD&#10;BBQABgAIAAAAIQBrnG1+4QAAAAsBAAAPAAAAZHJzL2Rvd25yZXYueG1sTI/BTsMwDIbvSLxDZCRu&#10;LCGCUkrTaao0ISE4bOzCLW28tiJxSpNthacnO8HR9qff318uZ2fZEacweFJwuxDAkFpvBuoU7N7X&#10;NzmwEDUZbT2hgm8MsKwuL0pdGH+iDR63sWMphEKhFfQxjgXnoe3R6bDwI1K67f3kdEzj1HEz6VMK&#10;d5ZLITLu9EDpQ69HrHtsP7cHp+ClXr/pTSNd/mPr59f9avzafdwrdX01r56ARZzjHwxn/aQOVXJq&#10;/IFMYFZBJrPHhCq4k6nCGRCZSJtGgRQPOfCq5P87VL8AAAD//wMAUEsBAi0AFAAGAAgAAAAhALaD&#10;OJL+AAAA4QEAABMAAAAAAAAAAAAAAAAAAAAAAFtDb250ZW50X1R5cGVzXS54bWxQSwECLQAUAAYA&#10;CAAAACEAOP0h/9YAAACUAQAACwAAAAAAAAAAAAAAAAAvAQAAX3JlbHMvLnJlbHNQSwECLQAUAAYA&#10;CAAAACEA0a3pSRcCAAAtBAAADgAAAAAAAAAAAAAAAAAuAgAAZHJzL2Uyb0RvYy54bWxQSwECLQAU&#10;AAYACAAAACEAa5xtfuEAAAALAQAADwAAAAAAAAAAAAAAAABxBAAAZHJzL2Rvd25yZXYueG1sUEsF&#10;BgAAAAAEAAQA8wAAAH8FAAAAAA==&#10;" filled="f" stroked="f" strokeweight=".5pt">
                <v:textbox>
                  <w:txbxContent>
                    <w:p w14:paraId="13399417" w14:textId="11B2397D" w:rsidR="00E704CD" w:rsidRPr="00E3037B" w:rsidRDefault="008D2193" w:rsidP="00E3037B">
                      <w:pPr>
                        <w:spacing w:line="274" w:lineRule="auto"/>
                        <w:rPr>
                          <w:i/>
                          <w:iCs/>
                          <w:color w:val="37AB68" w:themeColor="accent2"/>
                          <w:sz w:val="22"/>
                          <w:szCs w:val="14"/>
                        </w:rPr>
                      </w:pPr>
                      <w:r w:rsidRPr="00E3037B">
                        <w:rPr>
                          <w:i/>
                          <w:iCs/>
                          <w:color w:val="37AB68" w:themeColor="accent2"/>
                          <w:sz w:val="22"/>
                          <w:szCs w:val="14"/>
                        </w:rPr>
                        <w:t>The Safety Data Sheet (SDS) provides information on</w:t>
                      </w:r>
                      <w:r w:rsidR="00595212" w:rsidRPr="00E3037B">
                        <w:rPr>
                          <w:i/>
                          <w:iCs/>
                          <w:color w:val="37AB68" w:themeColor="accent2"/>
                          <w:sz w:val="22"/>
                          <w:szCs w:val="14"/>
                        </w:rPr>
                        <w:t xml:space="preserve"> a chemical’s hazards and requirements for safe use. SDSs are required to be made readily available by your employer.</w:t>
                      </w:r>
                    </w:p>
                  </w:txbxContent>
                </v:textbox>
                <w10:wrap type="tight"/>
              </v:shape>
            </w:pict>
          </mc:Fallback>
        </mc:AlternateContent>
      </w:r>
      <w:r w:rsidR="00097F05" w:rsidRPr="00E3037B">
        <w:rPr>
          <w:rFonts w:cs="Arial"/>
          <w:color w:val="000000"/>
          <w:sz w:val="20"/>
        </w:rPr>
        <w:t xml:space="preserve">Perform a job hazard analysis to </w:t>
      </w:r>
      <w:r w:rsidR="00CC4814" w:rsidRPr="00E3037B">
        <w:rPr>
          <w:rFonts w:cs="Arial"/>
          <w:color w:val="000000"/>
          <w:sz w:val="20"/>
        </w:rPr>
        <w:t>find</w:t>
      </w:r>
      <w:r w:rsidR="00097F05" w:rsidRPr="00E3037B">
        <w:rPr>
          <w:rFonts w:cs="Arial"/>
          <w:color w:val="000000"/>
          <w:sz w:val="20"/>
        </w:rPr>
        <w:t xml:space="preserve"> </w:t>
      </w:r>
      <w:r w:rsidR="009768F7" w:rsidRPr="00E3037B">
        <w:rPr>
          <w:rFonts w:cs="Arial"/>
          <w:color w:val="000000"/>
          <w:sz w:val="20"/>
        </w:rPr>
        <w:t xml:space="preserve">the </w:t>
      </w:r>
      <w:r w:rsidR="00097F05" w:rsidRPr="00E3037B">
        <w:rPr>
          <w:rFonts w:cs="Arial"/>
          <w:color w:val="000000"/>
          <w:sz w:val="20"/>
        </w:rPr>
        <w:t>controls</w:t>
      </w:r>
      <w:r w:rsidR="007D09C6" w:rsidRPr="00E3037B">
        <w:rPr>
          <w:rFonts w:cs="Arial"/>
          <w:color w:val="000000"/>
          <w:sz w:val="20"/>
        </w:rPr>
        <w:t xml:space="preserve"> needed</w:t>
      </w:r>
      <w:r w:rsidR="00097F05" w:rsidRPr="00E3037B">
        <w:rPr>
          <w:rFonts w:cs="Arial"/>
          <w:color w:val="000000"/>
          <w:sz w:val="20"/>
        </w:rPr>
        <w:t xml:space="preserve"> to work </w:t>
      </w:r>
      <w:r w:rsidR="007D09C6" w:rsidRPr="00E3037B">
        <w:rPr>
          <w:rFonts w:cs="Arial"/>
          <w:color w:val="000000"/>
          <w:sz w:val="20"/>
        </w:rPr>
        <w:t xml:space="preserve">safely </w:t>
      </w:r>
      <w:r w:rsidR="00097F05" w:rsidRPr="00E3037B">
        <w:rPr>
          <w:rFonts w:cs="Arial"/>
          <w:color w:val="000000"/>
          <w:sz w:val="20"/>
        </w:rPr>
        <w:t>with the chemical</w:t>
      </w:r>
      <w:r w:rsidR="007D09C6" w:rsidRPr="00E3037B">
        <w:rPr>
          <w:rFonts w:cs="Arial"/>
          <w:color w:val="000000"/>
          <w:sz w:val="20"/>
        </w:rPr>
        <w:t>.</w:t>
      </w:r>
      <w:r w:rsidR="00097F05" w:rsidRPr="00E3037B">
        <w:rPr>
          <w:rFonts w:cs="Arial"/>
          <w:color w:val="000000"/>
          <w:sz w:val="20"/>
        </w:rPr>
        <w:t xml:space="preserve"> </w:t>
      </w:r>
    </w:p>
    <w:p w14:paraId="16C84288" w14:textId="56CA6254" w:rsidR="00A55C00" w:rsidRPr="00E3037B" w:rsidRDefault="00A55C00" w:rsidP="00A55C00">
      <w:pPr>
        <w:pStyle w:val="NormalWeb"/>
        <w:numPr>
          <w:ilvl w:val="0"/>
          <w:numId w:val="20"/>
        </w:numPr>
        <w:spacing w:line="274" w:lineRule="auto"/>
        <w:rPr>
          <w:rFonts w:cs="Arial"/>
          <w:color w:val="000000"/>
          <w:sz w:val="20"/>
        </w:rPr>
      </w:pPr>
      <w:r w:rsidRPr="00E3037B">
        <w:rPr>
          <w:rFonts w:cs="Arial"/>
          <w:color w:val="000000"/>
          <w:sz w:val="20"/>
        </w:rPr>
        <w:t>Follow proper hazard identification procedures, such as</w:t>
      </w:r>
      <w:r w:rsidR="009768F7" w:rsidRPr="00E3037B">
        <w:rPr>
          <w:rFonts w:cs="Arial"/>
          <w:color w:val="000000"/>
          <w:sz w:val="20"/>
        </w:rPr>
        <w:t xml:space="preserve"> </w:t>
      </w:r>
      <w:r w:rsidR="0031343B" w:rsidRPr="00E3037B">
        <w:rPr>
          <w:rFonts w:cs="Arial"/>
          <w:color w:val="000000"/>
          <w:sz w:val="20"/>
        </w:rPr>
        <w:t xml:space="preserve">displaying </w:t>
      </w:r>
      <w:r w:rsidR="009768F7" w:rsidRPr="00E3037B">
        <w:rPr>
          <w:rFonts w:cs="Arial"/>
          <w:color w:val="000000"/>
          <w:sz w:val="20"/>
        </w:rPr>
        <w:t>hazard</w:t>
      </w:r>
      <w:r w:rsidRPr="00E3037B">
        <w:rPr>
          <w:rFonts w:cs="Arial"/>
          <w:color w:val="000000"/>
          <w:sz w:val="20"/>
        </w:rPr>
        <w:t xml:space="preserve"> warning signs near </w:t>
      </w:r>
      <w:r w:rsidR="007C268F" w:rsidRPr="00E3037B">
        <w:rPr>
          <w:rFonts w:cs="Arial"/>
          <w:color w:val="000000"/>
          <w:sz w:val="20"/>
        </w:rPr>
        <w:t>chemical</w:t>
      </w:r>
      <w:r w:rsidR="009768F7" w:rsidRPr="00E3037B">
        <w:rPr>
          <w:rFonts w:cs="Arial"/>
          <w:color w:val="000000"/>
          <w:sz w:val="20"/>
        </w:rPr>
        <w:t xml:space="preserve"> storage areas</w:t>
      </w:r>
      <w:r w:rsidR="00E27125" w:rsidRPr="00E3037B">
        <w:rPr>
          <w:rFonts w:cs="Arial"/>
          <w:color w:val="000000"/>
          <w:sz w:val="20"/>
        </w:rPr>
        <w:t xml:space="preserve"> and following container labeling requirements. </w:t>
      </w:r>
    </w:p>
    <w:p w14:paraId="1BAD1075" w14:textId="318DE5FA" w:rsidR="00A55C00" w:rsidRPr="00E3037B" w:rsidRDefault="00A55C00" w:rsidP="00A55C00">
      <w:pPr>
        <w:pStyle w:val="NormalWeb"/>
        <w:numPr>
          <w:ilvl w:val="0"/>
          <w:numId w:val="20"/>
        </w:numPr>
        <w:spacing w:line="274" w:lineRule="auto"/>
        <w:rPr>
          <w:rFonts w:cs="Arial"/>
          <w:color w:val="000000"/>
          <w:sz w:val="20"/>
        </w:rPr>
      </w:pPr>
      <w:r w:rsidRPr="00E3037B">
        <w:rPr>
          <w:rFonts w:cs="Arial"/>
          <w:color w:val="000000"/>
          <w:sz w:val="20"/>
        </w:rPr>
        <w:t xml:space="preserve">Follow all storage and separation requirements, such as </w:t>
      </w:r>
      <w:r w:rsidR="009768F7" w:rsidRPr="00E3037B">
        <w:rPr>
          <w:rFonts w:cs="Arial"/>
          <w:color w:val="000000"/>
          <w:sz w:val="20"/>
        </w:rPr>
        <w:t>segregating acids and bases and closing all containers when not used</w:t>
      </w:r>
      <w:r w:rsidRPr="00E3037B">
        <w:rPr>
          <w:rFonts w:cs="Arial"/>
          <w:color w:val="000000"/>
          <w:sz w:val="20"/>
        </w:rPr>
        <w:t>.</w:t>
      </w:r>
    </w:p>
    <w:p w14:paraId="452F0456" w14:textId="77777777" w:rsidR="00246DEA" w:rsidRPr="00E3037B" w:rsidRDefault="00246DEA" w:rsidP="00246DEA">
      <w:pPr>
        <w:rPr>
          <w:rFonts w:cs="Arial"/>
          <w:b/>
          <w:bCs/>
          <w:color w:val="003A40" w:themeColor="text2"/>
          <w:sz w:val="20"/>
        </w:rPr>
      </w:pPr>
      <w:r w:rsidRPr="00E3037B">
        <w:rPr>
          <w:rFonts w:cs="Arial"/>
          <w:b/>
          <w:bCs/>
          <w:color w:val="003A40" w:themeColor="text2"/>
          <w:sz w:val="20"/>
        </w:rPr>
        <w:t xml:space="preserve">Eyewash Station and Safety Shower Selection </w:t>
      </w:r>
    </w:p>
    <w:p w14:paraId="0AEC0FFD" w14:textId="637D94AA" w:rsidR="00DC1F4C" w:rsidRPr="00E3037B" w:rsidRDefault="004E68AA" w:rsidP="00DC1F4C">
      <w:pPr>
        <w:spacing w:before="240"/>
        <w:rPr>
          <w:rFonts w:cs="Arial"/>
          <w:sz w:val="20"/>
        </w:rPr>
      </w:pPr>
      <w:r w:rsidRPr="00E3037B">
        <w:rPr>
          <w:rFonts w:cs="Arial"/>
          <w:sz w:val="20"/>
        </w:rPr>
        <w:t xml:space="preserve">Eyewash station and safety shower requirements are outlined by The </w:t>
      </w:r>
      <w:r w:rsidR="009034A4">
        <w:rPr>
          <w:rFonts w:cs="Arial"/>
          <w:sz w:val="20"/>
        </w:rPr>
        <w:t xml:space="preserve">U.S. </w:t>
      </w:r>
      <w:r w:rsidRPr="00E3037B">
        <w:rPr>
          <w:rFonts w:cs="Arial"/>
          <w:sz w:val="20"/>
        </w:rPr>
        <w:t>Occupational Safety and Health Administration’s (OSHA) Medical and First Aid Standard 29 CFR 1910.151(c). It states the following for eyewash stations and safety showers:</w:t>
      </w:r>
      <w:r w:rsidR="00DC1F4C" w:rsidRPr="00E3037B">
        <w:rPr>
          <w:rFonts w:cs="Arial"/>
          <w:sz w:val="20"/>
        </w:rPr>
        <w:br/>
      </w:r>
    </w:p>
    <w:p w14:paraId="4ABDE40F" w14:textId="264046E2" w:rsidR="004E68AA" w:rsidRPr="00E3037B" w:rsidRDefault="004E68AA" w:rsidP="00DC1F4C">
      <w:pPr>
        <w:ind w:left="720" w:right="720"/>
        <w:jc w:val="both"/>
        <w:rPr>
          <w:rFonts w:cs="Arial"/>
          <w:i/>
          <w:iCs/>
          <w:sz w:val="20"/>
        </w:rPr>
      </w:pPr>
      <w:r w:rsidRPr="00E3037B">
        <w:rPr>
          <w:rFonts w:cs="Arial"/>
          <w:i/>
          <w:iCs/>
          <w:sz w:val="20"/>
        </w:rPr>
        <w:t>Where the eyes or body of any person may be exposed to injurious corrosive materials, suitable facilities for quick drenching or flushing of the eyes and body shall be provided within the work area for immediate emergency use.</w:t>
      </w:r>
    </w:p>
    <w:p w14:paraId="58511E4E" w14:textId="77777777" w:rsidR="00E3037B" w:rsidRPr="00E3037B" w:rsidRDefault="00E3037B" w:rsidP="00DC1F4C">
      <w:pPr>
        <w:ind w:left="720" w:right="720"/>
        <w:jc w:val="both"/>
        <w:rPr>
          <w:rFonts w:cs="Arial"/>
          <w:i/>
          <w:iCs/>
          <w:sz w:val="20"/>
        </w:rPr>
      </w:pPr>
    </w:p>
    <w:p w14:paraId="28295367" w14:textId="039E2A9E" w:rsidR="004E68AA" w:rsidRPr="00E3037B" w:rsidRDefault="004E68AA" w:rsidP="004E68AA">
      <w:pPr>
        <w:rPr>
          <w:rFonts w:cs="Arial"/>
          <w:sz w:val="20"/>
        </w:rPr>
      </w:pPr>
      <w:r w:rsidRPr="00E3037B">
        <w:rPr>
          <w:rFonts w:cs="Arial"/>
          <w:sz w:val="20"/>
        </w:rPr>
        <w:t>OSHA also references The American National Standards Institute (ANSI) and the International Safety Equipment Association (ISEA) ANSI/ISEA Z358.1 American National Standard for Emergency Eyewash and Shower Equipment recommendations for eyewash and safety shower station location, operation, and testing.</w:t>
      </w:r>
    </w:p>
    <w:p w14:paraId="48A8609B" w14:textId="77777777" w:rsidR="004E68AA" w:rsidRPr="00E3037B" w:rsidRDefault="004E68AA" w:rsidP="00246DEA">
      <w:pPr>
        <w:rPr>
          <w:rFonts w:cs="Arial"/>
          <w:sz w:val="20"/>
        </w:rPr>
      </w:pPr>
    </w:p>
    <w:p w14:paraId="3AF07095" w14:textId="0519C507" w:rsidR="00246DEA" w:rsidRPr="00E3037B" w:rsidRDefault="00246DEA" w:rsidP="00246DEA">
      <w:pPr>
        <w:rPr>
          <w:rFonts w:cs="Arial"/>
          <w:sz w:val="20"/>
        </w:rPr>
      </w:pPr>
      <w:r w:rsidRPr="00E3037B">
        <w:rPr>
          <w:rFonts w:cs="Arial"/>
          <w:sz w:val="20"/>
        </w:rPr>
        <w:t xml:space="preserve">To determine what type of equipment you may need, refer to a chemical’s SDS, your job hazard analysis, and look around your facility. </w:t>
      </w:r>
      <w:r w:rsidR="0004616F" w:rsidRPr="00E3037B">
        <w:rPr>
          <w:rFonts w:cs="Arial"/>
          <w:sz w:val="20"/>
        </w:rPr>
        <w:t xml:space="preserve">Consider the following: </w:t>
      </w:r>
    </w:p>
    <w:p w14:paraId="5B180021" w14:textId="77777777" w:rsidR="00020228" w:rsidRDefault="00020228" w:rsidP="00246DEA">
      <w:pPr>
        <w:rPr>
          <w:rFonts w:cs="Arial"/>
          <w:sz w:val="22"/>
          <w:szCs w:val="22"/>
        </w:rPr>
      </w:pPr>
    </w:p>
    <w:p w14:paraId="351BC684" w14:textId="77777777" w:rsidR="00246DEA" w:rsidRPr="00E3037B" w:rsidRDefault="00246DEA" w:rsidP="00246DEA">
      <w:pPr>
        <w:pStyle w:val="ListParagraph"/>
        <w:numPr>
          <w:ilvl w:val="0"/>
          <w:numId w:val="23"/>
        </w:numPr>
        <w:rPr>
          <w:rFonts w:cs="Arial"/>
          <w:sz w:val="20"/>
        </w:rPr>
      </w:pPr>
      <w:r w:rsidRPr="00E3037B">
        <w:rPr>
          <w:rFonts w:cs="Arial"/>
          <w:sz w:val="20"/>
        </w:rPr>
        <w:t>Are you using injurious corrosive materials?</w:t>
      </w:r>
    </w:p>
    <w:p w14:paraId="54386331" w14:textId="63CF8536" w:rsidR="00020228" w:rsidRPr="00E3037B" w:rsidRDefault="00020228" w:rsidP="00246DEA">
      <w:pPr>
        <w:pStyle w:val="ListParagraph"/>
        <w:numPr>
          <w:ilvl w:val="0"/>
          <w:numId w:val="23"/>
        </w:numPr>
        <w:rPr>
          <w:rFonts w:cs="Arial"/>
          <w:sz w:val="20"/>
        </w:rPr>
      </w:pPr>
      <w:r w:rsidRPr="00E3037B">
        <w:rPr>
          <w:rFonts w:cs="Arial"/>
          <w:sz w:val="20"/>
        </w:rPr>
        <w:t xml:space="preserve">Is an eyewash or safety shower listed as required safety equipment for first aid measures in the chemical’s SDS? </w:t>
      </w:r>
    </w:p>
    <w:p w14:paraId="6AC3EA15" w14:textId="530D69B1" w:rsidR="0004616F" w:rsidRPr="00E3037B" w:rsidRDefault="00246DEA" w:rsidP="0004616F">
      <w:pPr>
        <w:pStyle w:val="ListParagraph"/>
        <w:numPr>
          <w:ilvl w:val="0"/>
          <w:numId w:val="23"/>
        </w:numPr>
        <w:rPr>
          <w:rFonts w:cs="Arial"/>
          <w:sz w:val="20"/>
        </w:rPr>
      </w:pPr>
      <w:r w:rsidRPr="00E3037B">
        <w:rPr>
          <w:rFonts w:cs="Arial"/>
          <w:sz w:val="20"/>
        </w:rPr>
        <w:lastRenderedPageBreak/>
        <w:t xml:space="preserve">Do you have a risk of chemicals being spilled, splashed, or otherwise </w:t>
      </w:r>
      <w:r w:rsidR="003A7BC0" w:rsidRPr="00E3037B">
        <w:rPr>
          <w:rFonts w:cs="Arial"/>
          <w:sz w:val="20"/>
        </w:rPr>
        <w:t>c</w:t>
      </w:r>
      <w:r w:rsidR="000059B3" w:rsidRPr="00E3037B">
        <w:rPr>
          <w:rFonts w:cs="Arial"/>
          <w:sz w:val="20"/>
        </w:rPr>
        <w:t>ontact</w:t>
      </w:r>
      <w:r w:rsidR="003A7BC0" w:rsidRPr="00E3037B">
        <w:rPr>
          <w:rFonts w:cs="Arial"/>
          <w:sz w:val="20"/>
        </w:rPr>
        <w:t xml:space="preserve">ing </w:t>
      </w:r>
      <w:r w:rsidRPr="00E3037B">
        <w:rPr>
          <w:rFonts w:cs="Arial"/>
          <w:sz w:val="20"/>
        </w:rPr>
        <w:t>large areas of an employee’s face or body?</w:t>
      </w:r>
    </w:p>
    <w:p w14:paraId="6B141FF8" w14:textId="3B7B6010" w:rsidR="00C21322" w:rsidRPr="00E3037B" w:rsidRDefault="00C21322" w:rsidP="00246DEA">
      <w:pPr>
        <w:pStyle w:val="ListParagraph"/>
        <w:numPr>
          <w:ilvl w:val="0"/>
          <w:numId w:val="23"/>
        </w:numPr>
        <w:rPr>
          <w:rFonts w:cs="Arial"/>
          <w:sz w:val="20"/>
        </w:rPr>
      </w:pPr>
      <w:r w:rsidRPr="00E3037B">
        <w:rPr>
          <w:rFonts w:cs="Arial"/>
          <w:sz w:val="20"/>
        </w:rPr>
        <w:t xml:space="preserve">Does your facility have adequate utilities for </w:t>
      </w:r>
      <w:r w:rsidR="003B78A6" w:rsidRPr="00E3037B">
        <w:rPr>
          <w:rFonts w:cs="Arial"/>
          <w:sz w:val="20"/>
        </w:rPr>
        <w:t>water-supplied stations, or will you need to add utilities or use self-contained units where regulations permit?</w:t>
      </w:r>
    </w:p>
    <w:p w14:paraId="38E968FC" w14:textId="3CFD5F9B" w:rsidR="00477643" w:rsidRPr="009034A4" w:rsidRDefault="003B78A6" w:rsidP="003B78A6">
      <w:pPr>
        <w:pStyle w:val="NormalWeb"/>
        <w:spacing w:after="240" w:afterAutospacing="0" w:line="274" w:lineRule="auto"/>
        <w:rPr>
          <w:rFonts w:cs="Arial"/>
          <w:i/>
          <w:iCs/>
          <w:color w:val="37AB68" w:themeColor="accent2"/>
          <w:sz w:val="20"/>
        </w:rPr>
      </w:pPr>
      <w:r w:rsidRPr="009034A4">
        <w:rPr>
          <w:rFonts w:cs="Arial"/>
          <w:b/>
          <w:bCs/>
          <w:i/>
          <w:iCs/>
          <w:color w:val="37AB68" w:themeColor="accent2"/>
          <w:sz w:val="20"/>
        </w:rPr>
        <w:t>Remember:</w:t>
      </w:r>
      <w:r w:rsidRPr="009034A4">
        <w:rPr>
          <w:rFonts w:cs="Arial"/>
          <w:i/>
          <w:iCs/>
          <w:color w:val="37AB68" w:themeColor="accent2"/>
          <w:sz w:val="20"/>
        </w:rPr>
        <w:t xml:space="preserve"> Outdoor and mobile workers who use injurious corrosive chemicals must also have appropriate eyewash and safety shower stations in case of an emergency. </w:t>
      </w:r>
    </w:p>
    <w:p w14:paraId="220272AD" w14:textId="7D65E89B" w:rsidR="004E5B82" w:rsidRPr="00E3037B" w:rsidRDefault="004E5B82" w:rsidP="004E5B82">
      <w:pPr>
        <w:rPr>
          <w:rFonts w:cs="Arial"/>
          <w:b/>
          <w:bCs/>
          <w:color w:val="003A40" w:themeColor="text2"/>
          <w:sz w:val="20"/>
        </w:rPr>
      </w:pPr>
      <w:r w:rsidRPr="00E3037B">
        <w:rPr>
          <w:rFonts w:cs="Arial"/>
          <w:b/>
          <w:bCs/>
          <w:color w:val="003A40" w:themeColor="text2"/>
          <w:sz w:val="20"/>
        </w:rPr>
        <w:t>Safety Equipment B</w:t>
      </w:r>
      <w:r w:rsidR="008E190B" w:rsidRPr="00E3037B">
        <w:rPr>
          <w:rFonts w:cs="Arial"/>
          <w:b/>
          <w:bCs/>
          <w:color w:val="003A40" w:themeColor="text2"/>
          <w:sz w:val="20"/>
        </w:rPr>
        <w:t>est Practices</w:t>
      </w:r>
    </w:p>
    <w:p w14:paraId="0E4FC51F" w14:textId="51A50AA2" w:rsidR="00765D3F" w:rsidRDefault="00765D3F" w:rsidP="00D61D65">
      <w:pPr>
        <w:rPr>
          <w:rFonts w:cs="Arial"/>
          <w:sz w:val="24"/>
          <w:szCs w:val="24"/>
        </w:rPr>
      </w:pPr>
    </w:p>
    <w:p w14:paraId="1A10B419" w14:textId="4395CFE1" w:rsidR="0043417C" w:rsidRDefault="009034A4" w:rsidP="00027E6A">
      <w:pPr>
        <w:rPr>
          <w:rFonts w:cs="Arial"/>
          <w:sz w:val="24"/>
          <w:szCs w:val="24"/>
        </w:rPr>
      </w:pPr>
      <w:r w:rsidRPr="00E3037B">
        <w:rPr>
          <w:rFonts w:cs="Arial"/>
          <w:b/>
          <w:bCs/>
          <w:noProof/>
          <w:color w:val="003A40" w:themeColor="text2"/>
          <w:sz w:val="20"/>
          <w14:ligatures w14:val="standardContextual"/>
        </w:rPr>
        <w:drawing>
          <wp:anchor distT="0" distB="0" distL="114300" distR="114300" simplePos="0" relativeHeight="251673088" behindDoc="0" locked="0" layoutInCell="1" allowOverlap="1" wp14:anchorId="2A555898" wp14:editId="538FA9B8">
            <wp:simplePos x="0" y="0"/>
            <wp:positionH relativeFrom="margin">
              <wp:posOffset>4339590</wp:posOffset>
            </wp:positionH>
            <wp:positionV relativeFrom="paragraph">
              <wp:posOffset>20434</wp:posOffset>
            </wp:positionV>
            <wp:extent cx="2206625" cy="1471930"/>
            <wp:effectExtent l="0" t="0" r="3175" b="1270"/>
            <wp:wrapThrough wrapText="bothSides">
              <wp:wrapPolygon edited="0">
                <wp:start x="0" y="0"/>
                <wp:lineTo x="0" y="21432"/>
                <wp:lineTo x="21507" y="21432"/>
                <wp:lineTo x="21507" y="0"/>
                <wp:lineTo x="0" y="0"/>
              </wp:wrapPolygon>
            </wp:wrapThrough>
            <wp:docPr id="1" name="Picture 1" descr="A green sink with two hea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nk with two head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6625" cy="1471930"/>
                    </a:xfrm>
                    <a:prstGeom prst="rect">
                      <a:avLst/>
                    </a:prstGeom>
                  </pic:spPr>
                </pic:pic>
              </a:graphicData>
            </a:graphic>
          </wp:anchor>
        </w:drawing>
      </w:r>
      <w:r w:rsidR="00120847">
        <w:rPr>
          <w:rFonts w:cs="Arial"/>
          <w:sz w:val="22"/>
          <w:szCs w:val="22"/>
        </w:rPr>
        <w:t>A</w:t>
      </w:r>
      <w:r w:rsidR="009469F1">
        <w:rPr>
          <w:rFonts w:cs="Arial"/>
          <w:sz w:val="22"/>
          <w:szCs w:val="22"/>
        </w:rPr>
        <w:t xml:space="preserve">NSI Z385.1 standard </w:t>
      </w:r>
      <w:r w:rsidR="00AB60E3" w:rsidRPr="00A003F8">
        <w:rPr>
          <w:rFonts w:cs="Arial"/>
          <w:sz w:val="22"/>
          <w:szCs w:val="22"/>
        </w:rPr>
        <w:t>guidance</w:t>
      </w:r>
      <w:r w:rsidR="00B83888" w:rsidRPr="00A003F8">
        <w:rPr>
          <w:rFonts w:cs="Arial"/>
          <w:sz w:val="22"/>
          <w:szCs w:val="22"/>
        </w:rPr>
        <w:t xml:space="preserve"> include</w:t>
      </w:r>
      <w:r w:rsidR="00AB60E3" w:rsidRPr="00A003F8">
        <w:rPr>
          <w:rFonts w:cs="Arial"/>
          <w:sz w:val="22"/>
          <w:szCs w:val="22"/>
        </w:rPr>
        <w:t>s</w:t>
      </w:r>
      <w:r w:rsidR="008E190B" w:rsidRPr="00A003F8">
        <w:rPr>
          <w:rFonts w:cs="Arial"/>
          <w:sz w:val="22"/>
          <w:szCs w:val="22"/>
        </w:rPr>
        <w:t xml:space="preserve"> the following recommendations</w:t>
      </w:r>
      <w:r w:rsidR="00B83888" w:rsidRPr="00A003F8">
        <w:rPr>
          <w:rFonts w:cs="Arial"/>
          <w:sz w:val="22"/>
          <w:szCs w:val="22"/>
        </w:rPr>
        <w:t xml:space="preserve">: </w:t>
      </w:r>
    </w:p>
    <w:p w14:paraId="53FDCCE9" w14:textId="15C6EDA0" w:rsidR="0043417C" w:rsidRPr="006B61E7" w:rsidRDefault="0043417C" w:rsidP="00D61D65">
      <w:pPr>
        <w:rPr>
          <w:rFonts w:cs="Arial"/>
          <w:sz w:val="24"/>
          <w:szCs w:val="24"/>
        </w:rPr>
      </w:pPr>
    </w:p>
    <w:p w14:paraId="3EC9A1C6" w14:textId="019585C0" w:rsidR="00155072" w:rsidRPr="00155072" w:rsidRDefault="00B83888" w:rsidP="00155072">
      <w:pPr>
        <w:pStyle w:val="ListParagraph"/>
        <w:numPr>
          <w:ilvl w:val="0"/>
          <w:numId w:val="13"/>
        </w:numPr>
        <w:spacing w:line="274" w:lineRule="auto"/>
        <w:rPr>
          <w:rFonts w:cs="Arial"/>
          <w:noProof/>
          <w:sz w:val="22"/>
          <w:szCs w:val="22"/>
          <w14:ligatures w14:val="standardContextual"/>
        </w:rPr>
      </w:pPr>
      <w:r>
        <w:rPr>
          <w:rFonts w:cs="Arial"/>
          <w:noProof/>
          <w:sz w:val="22"/>
          <w:szCs w:val="22"/>
          <w14:ligatures w14:val="standardContextual"/>
        </w:rPr>
        <w:t>S</w:t>
      </w:r>
      <w:r w:rsidR="00155072" w:rsidRPr="00155072">
        <w:rPr>
          <w:rFonts w:cs="Arial"/>
          <w:noProof/>
          <w:sz w:val="22"/>
          <w:szCs w:val="22"/>
          <w14:ligatures w14:val="standardContextual"/>
        </w:rPr>
        <w:t xml:space="preserve">tations </w:t>
      </w:r>
      <w:r w:rsidR="0043417C">
        <w:rPr>
          <w:rFonts w:cs="Arial"/>
          <w:noProof/>
          <w:sz w:val="22"/>
          <w:szCs w:val="22"/>
          <w14:ligatures w14:val="standardContextual"/>
        </w:rPr>
        <w:t>should</w:t>
      </w:r>
      <w:r w:rsidR="00155072" w:rsidRPr="00155072">
        <w:rPr>
          <w:rFonts w:cs="Arial"/>
          <w:noProof/>
          <w:sz w:val="22"/>
          <w:szCs w:val="22"/>
          <w14:ligatures w14:val="standardContextual"/>
        </w:rPr>
        <w:t xml:space="preserve"> be in accessible locations</w:t>
      </w:r>
      <w:r w:rsidR="0043417C">
        <w:rPr>
          <w:rFonts w:cs="Arial"/>
          <w:noProof/>
          <w:sz w:val="22"/>
          <w:szCs w:val="22"/>
          <w14:ligatures w14:val="standardContextual"/>
        </w:rPr>
        <w:t xml:space="preserve">, ideally within 10 seconds </w:t>
      </w:r>
      <w:r w:rsidR="004E5B82">
        <w:rPr>
          <w:rFonts w:cs="Arial"/>
          <w:noProof/>
          <w:sz w:val="22"/>
          <w:szCs w:val="22"/>
          <w14:ligatures w14:val="standardContextual"/>
        </w:rPr>
        <w:t>of</w:t>
      </w:r>
      <w:r w:rsidR="0043417C">
        <w:rPr>
          <w:rFonts w:cs="Arial"/>
          <w:noProof/>
          <w:sz w:val="22"/>
          <w:szCs w:val="22"/>
          <w14:ligatures w14:val="standardContextual"/>
        </w:rPr>
        <w:t xml:space="preserve"> a hazardous location</w:t>
      </w:r>
      <w:r w:rsidR="005944C4">
        <w:rPr>
          <w:rFonts w:cs="Arial"/>
          <w:noProof/>
          <w:sz w:val="22"/>
          <w:szCs w:val="22"/>
          <w14:ligatures w14:val="standardContextual"/>
        </w:rPr>
        <w:t>, like</w:t>
      </w:r>
      <w:r w:rsidR="00E52278">
        <w:rPr>
          <w:rFonts w:cs="Arial"/>
          <w:noProof/>
          <w:sz w:val="22"/>
          <w:szCs w:val="22"/>
          <w14:ligatures w14:val="standardContextual"/>
        </w:rPr>
        <w:t xml:space="preserve"> corrosive or toxic chemical storage areas</w:t>
      </w:r>
      <w:r w:rsidR="00155072" w:rsidRPr="00155072">
        <w:rPr>
          <w:rFonts w:cs="Arial"/>
          <w:noProof/>
          <w:sz w:val="22"/>
          <w:szCs w:val="22"/>
          <w14:ligatures w14:val="standardContextual"/>
        </w:rPr>
        <w:t>. They must not be through doorways that require opening</w:t>
      </w:r>
      <w:r w:rsidR="009034A4">
        <w:rPr>
          <w:rFonts w:cs="Arial"/>
          <w:noProof/>
          <w:sz w:val="22"/>
          <w:szCs w:val="22"/>
          <w14:ligatures w14:val="standardContextual"/>
        </w:rPr>
        <w:t xml:space="preserve"> a door to get to the eyewash station</w:t>
      </w:r>
      <w:r w:rsidR="00155072" w:rsidRPr="00155072">
        <w:rPr>
          <w:rFonts w:cs="Arial"/>
          <w:noProof/>
          <w:sz w:val="22"/>
          <w:szCs w:val="22"/>
          <w14:ligatures w14:val="standardContextual"/>
        </w:rPr>
        <w:t>.</w:t>
      </w:r>
    </w:p>
    <w:p w14:paraId="584FF0B6" w14:textId="613A9AE7" w:rsidR="00155072" w:rsidRPr="00155072" w:rsidRDefault="00E3037B" w:rsidP="00155072">
      <w:pPr>
        <w:pStyle w:val="ListParagraph"/>
        <w:numPr>
          <w:ilvl w:val="0"/>
          <w:numId w:val="13"/>
        </w:numPr>
        <w:spacing w:line="274" w:lineRule="auto"/>
        <w:rPr>
          <w:rFonts w:cs="Arial"/>
          <w:noProof/>
          <w:sz w:val="22"/>
          <w:szCs w:val="22"/>
          <w14:ligatures w14:val="standardContextual"/>
        </w:rPr>
      </w:pPr>
      <w:r>
        <w:rPr>
          <w:rFonts w:cs="Arial"/>
          <w:noProof/>
          <w:color w:val="000000"/>
          <w:sz w:val="22"/>
          <w:szCs w:val="22"/>
          <w14:ligatures w14:val="standardContextual"/>
        </w:rPr>
        <mc:AlternateContent>
          <mc:Choice Requires="wps">
            <w:drawing>
              <wp:anchor distT="0" distB="0" distL="114300" distR="114300" simplePos="0" relativeHeight="251675136" behindDoc="1" locked="0" layoutInCell="1" allowOverlap="1" wp14:anchorId="2B7075F5" wp14:editId="6ACCD724">
                <wp:simplePos x="0" y="0"/>
                <wp:positionH relativeFrom="column">
                  <wp:posOffset>4286885</wp:posOffset>
                </wp:positionH>
                <wp:positionV relativeFrom="paragraph">
                  <wp:posOffset>395719</wp:posOffset>
                </wp:positionV>
                <wp:extent cx="2444750" cy="1143000"/>
                <wp:effectExtent l="0" t="0" r="0" b="0"/>
                <wp:wrapThrough wrapText="bothSides">
                  <wp:wrapPolygon edited="0">
                    <wp:start x="561" y="240"/>
                    <wp:lineTo x="561" y="20160"/>
                    <wp:lineTo x="20871" y="20160"/>
                    <wp:lineTo x="20871" y="240"/>
                    <wp:lineTo x="561" y="240"/>
                  </wp:wrapPolygon>
                </wp:wrapThrough>
                <wp:docPr id="4" name="Text Box 4" descr="The Safety Data Sheet (SDS) provides information on a chemical’s hazards and requirements for safe use. SDSs are required to be made readily available by your employer. "/>
                <wp:cNvGraphicFramePr/>
                <a:graphic xmlns:a="http://schemas.openxmlformats.org/drawingml/2006/main">
                  <a:graphicData uri="http://schemas.microsoft.com/office/word/2010/wordprocessingShape">
                    <wps:wsp>
                      <wps:cNvSpPr txBox="1"/>
                      <wps:spPr>
                        <a:xfrm>
                          <a:off x="0" y="0"/>
                          <a:ext cx="2444750" cy="1143000"/>
                        </a:xfrm>
                        <a:prstGeom prst="rect">
                          <a:avLst/>
                        </a:prstGeom>
                        <a:noFill/>
                        <a:ln w="6350">
                          <a:noFill/>
                        </a:ln>
                      </wps:spPr>
                      <wps:txbx>
                        <w:txbxContent>
                          <w:p w14:paraId="5E70F7C3" w14:textId="2510F33F" w:rsidR="00CA3FFC" w:rsidRPr="00E3037B" w:rsidRDefault="00CA3FFC" w:rsidP="00E3037B">
                            <w:pPr>
                              <w:spacing w:line="274" w:lineRule="auto"/>
                              <w:rPr>
                                <w:i/>
                                <w:iCs/>
                                <w:color w:val="37AB68" w:themeColor="accent2"/>
                                <w:sz w:val="22"/>
                                <w:szCs w:val="14"/>
                              </w:rPr>
                            </w:pPr>
                            <w:r w:rsidRPr="00E3037B">
                              <w:rPr>
                                <w:i/>
                                <w:iCs/>
                                <w:color w:val="37AB68" w:themeColor="accent2"/>
                                <w:sz w:val="22"/>
                                <w:szCs w:val="14"/>
                              </w:rPr>
                              <w:t xml:space="preserve">Dust covers on spray </w:t>
                            </w:r>
                            <w:r w:rsidR="008966A8" w:rsidRPr="00E3037B">
                              <w:rPr>
                                <w:i/>
                                <w:iCs/>
                                <w:color w:val="37AB68" w:themeColor="accent2"/>
                                <w:sz w:val="22"/>
                                <w:szCs w:val="14"/>
                              </w:rPr>
                              <w:t>heads</w:t>
                            </w:r>
                            <w:r w:rsidRPr="00E3037B">
                              <w:rPr>
                                <w:i/>
                                <w:iCs/>
                                <w:color w:val="37AB68" w:themeColor="accent2"/>
                                <w:sz w:val="22"/>
                                <w:szCs w:val="14"/>
                              </w:rPr>
                              <w:t xml:space="preserve"> help prevent the buildup of dust or contaminants</w:t>
                            </w:r>
                            <w:r w:rsidR="008966A8" w:rsidRPr="00E3037B">
                              <w:rPr>
                                <w:i/>
                                <w:iCs/>
                                <w:color w:val="37AB68" w:themeColor="accent2"/>
                                <w:sz w:val="22"/>
                                <w:szCs w:val="14"/>
                              </w:rPr>
                              <w:t xml:space="preserve"> that could otherwise lower water flow. </w:t>
                            </w:r>
                          </w:p>
                          <w:p w14:paraId="0C698E6E" w14:textId="77777777" w:rsidR="00EE7127" w:rsidRPr="00E704CD" w:rsidRDefault="00EE7127" w:rsidP="00CA3FFC">
                            <w:pPr>
                              <w:rPr>
                                <w:i/>
                                <w:iCs/>
                                <w:color w:val="FFFFFF" w:themeColor="background1"/>
                                <w:sz w:val="22"/>
                                <w:szCs w:val="14"/>
                              </w:rPr>
                            </w:pPr>
                          </w:p>
                        </w:txbxContent>
                      </wps:txbx>
                      <wps:bodyPr rot="0" spcFirstLastPara="0" vertOverflow="overflow" horzOverflow="overflow" vert="horz" wrap="square" lIns="91440" tIns="4572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075F5" id="Text Box 4" o:spid="_x0000_s1027" type="#_x0000_t202" alt="The Safety Data Sheet (SDS) provides information on a chemical’s hazards and requirements for safe use. SDSs are required to be made readily available by your employer. " style="position:absolute;left:0;text-align:left;margin-left:337.55pt;margin-top:31.15pt;width:192.5pt;height:90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4mGQIAADQEAAAOAAAAZHJzL2Uyb0RvYy54bWysU8lu2zAQvRfoPxC815IcZalgOXATuChg&#10;JAGcImeaIi0BFIclaUvu13dIyUvTnopeqBnOaJb3Hmf3favIXljXgC5pNkkpEZpD1ehtSb+/Lj/d&#10;UeI80xVToEVJD8LR+/nHD7POFGIKNahKWIJFtCs6U9Lae1MkieO1aJmbgBEagxJsyzy6dptUlnVY&#10;vVXJNE1vkg5sZSxw4RzePg5BOo/1pRTcP0vphCeqpDibj6eN5yacyXzGiq1lpm74OAb7hyla1mhs&#10;eir1yDwjO9v8UaptuAUH0k84tAlI2XARd8BtsvTdNuuaGRF3QXCcOcHk/l9Z/rRfmxdLfP8FeiQw&#10;ANIZVzi8DPv00rbhi5MSjCOEhxNsoveE4+U0z/PbawxxjGVZfpWmEdjk/Luxzn8V0JJglNQiLxEu&#10;tl85jy0x9ZgSumlYNkpFbpQmXUlvrrD+bxH8Q2n88TxssHy/6UlTXSyygeqA+1kYqHeGLxucYcWc&#10;f2EWuca5Ub/+GQ+pAHvBaFFSg/35t/uQjxRglJIOtVNS92PHrKBEfdNIzucsz4PYopNf307RsZeR&#10;zaWjd+0DoDwzfCmGRzPke3U0pYX2DWW+CF0xxDTH3iX1R/PBD4rGZ8LFYhGTUF6G+ZVeGx5KB+wC&#10;wq/9G7NmpMEjg09wVBkr3rEx5A6oL3YeZBOpCjgPqI7wozQjg+MzCtq/9GPW+bHPfwEAAP//AwBQ&#10;SwMEFAAGAAgAAAAhAJy4M+3gAAAACwEAAA8AAABkcnMvZG93bnJldi54bWxMj8FOwzAQRO9I/IO1&#10;SFwQtWPaFEKcClWiV0TLgd7c2MRR43UUO23g69me4LY7M5p9W64m37GTHWIbUEE2E8As1sG02Cj4&#10;2L3ePwKLSaPRXUCr4NtGWFXXV6UuTDjjuz1tU8OoBGOhFbiU+oLzWDvrdZyF3iJ5X2HwOtE6NNwM&#10;+kzlvuNSiJx73SJdcLq3a2fr43b0Cj7lQq7fHH+ab8JxOW7udvts/6PU7c308gws2Sn9heGCT+hQ&#10;EdMhjGgi6xTky0VGURrkA7BLQOSClIMCOSeJVyX//0P1CwAA//8DAFBLAQItABQABgAIAAAAIQC2&#10;gziS/gAAAOEBAAATAAAAAAAAAAAAAAAAAAAAAABbQ29udGVudF9UeXBlc10ueG1sUEsBAi0AFAAG&#10;AAgAAAAhADj9If/WAAAAlAEAAAsAAAAAAAAAAAAAAAAALwEAAF9yZWxzLy5yZWxzUEsBAi0AFAAG&#10;AAgAAAAhAK+wHiYZAgAANAQAAA4AAAAAAAAAAAAAAAAALgIAAGRycy9lMm9Eb2MueG1sUEsBAi0A&#10;FAAGAAgAAAAhAJy4M+3gAAAACwEAAA8AAAAAAAAAAAAAAAAAcwQAAGRycy9kb3ducmV2LnhtbFBL&#10;BQYAAAAABAAEAPMAAACABQAAAAA=&#10;" filled="f" stroked="f" strokeweight=".5pt">
                <v:textbox inset=",,,7.2pt">
                  <w:txbxContent>
                    <w:p w14:paraId="5E70F7C3" w14:textId="2510F33F" w:rsidR="00CA3FFC" w:rsidRPr="00E3037B" w:rsidRDefault="00CA3FFC" w:rsidP="00E3037B">
                      <w:pPr>
                        <w:spacing w:line="274" w:lineRule="auto"/>
                        <w:rPr>
                          <w:i/>
                          <w:iCs/>
                          <w:color w:val="37AB68" w:themeColor="accent2"/>
                          <w:sz w:val="22"/>
                          <w:szCs w:val="14"/>
                        </w:rPr>
                      </w:pPr>
                      <w:r w:rsidRPr="00E3037B">
                        <w:rPr>
                          <w:i/>
                          <w:iCs/>
                          <w:color w:val="37AB68" w:themeColor="accent2"/>
                          <w:sz w:val="22"/>
                          <w:szCs w:val="14"/>
                        </w:rPr>
                        <w:t xml:space="preserve">Dust covers on spray </w:t>
                      </w:r>
                      <w:r w:rsidR="008966A8" w:rsidRPr="00E3037B">
                        <w:rPr>
                          <w:i/>
                          <w:iCs/>
                          <w:color w:val="37AB68" w:themeColor="accent2"/>
                          <w:sz w:val="22"/>
                          <w:szCs w:val="14"/>
                        </w:rPr>
                        <w:t>heads</w:t>
                      </w:r>
                      <w:r w:rsidRPr="00E3037B">
                        <w:rPr>
                          <w:i/>
                          <w:iCs/>
                          <w:color w:val="37AB68" w:themeColor="accent2"/>
                          <w:sz w:val="22"/>
                          <w:szCs w:val="14"/>
                        </w:rPr>
                        <w:t xml:space="preserve"> help prevent the buildup of dust or contaminants</w:t>
                      </w:r>
                      <w:r w:rsidR="008966A8" w:rsidRPr="00E3037B">
                        <w:rPr>
                          <w:i/>
                          <w:iCs/>
                          <w:color w:val="37AB68" w:themeColor="accent2"/>
                          <w:sz w:val="22"/>
                          <w:szCs w:val="14"/>
                        </w:rPr>
                        <w:t xml:space="preserve"> that could otherwise lower water flow. </w:t>
                      </w:r>
                    </w:p>
                    <w:p w14:paraId="0C698E6E" w14:textId="77777777" w:rsidR="00EE7127" w:rsidRPr="00E704CD" w:rsidRDefault="00EE7127" w:rsidP="00CA3FFC">
                      <w:pPr>
                        <w:rPr>
                          <w:i/>
                          <w:iCs/>
                          <w:color w:val="FFFFFF" w:themeColor="background1"/>
                          <w:sz w:val="22"/>
                          <w:szCs w:val="14"/>
                        </w:rPr>
                      </w:pPr>
                    </w:p>
                  </w:txbxContent>
                </v:textbox>
                <w10:wrap type="through"/>
              </v:shape>
            </w:pict>
          </mc:Fallback>
        </mc:AlternateContent>
      </w:r>
      <w:r w:rsidR="00784EEB">
        <w:rPr>
          <w:rFonts w:cs="Arial"/>
          <w:noProof/>
          <w:sz w:val="22"/>
          <w:szCs w:val="22"/>
          <w14:ligatures w14:val="standardContextual"/>
        </w:rPr>
        <w:t>Stations</w:t>
      </w:r>
      <w:r w:rsidR="00155072" w:rsidRPr="00155072">
        <w:rPr>
          <w:rFonts w:cs="Arial"/>
          <w:noProof/>
          <w:sz w:val="22"/>
          <w:szCs w:val="22"/>
          <w14:ligatures w14:val="standardContextual"/>
        </w:rPr>
        <w:t xml:space="preserve"> must have an on/off pedal or valve that activates within </w:t>
      </w:r>
      <w:r w:rsidR="009034A4">
        <w:rPr>
          <w:rFonts w:cs="Arial"/>
          <w:noProof/>
          <w:sz w:val="22"/>
          <w:szCs w:val="22"/>
          <w14:ligatures w14:val="standardContextual"/>
        </w:rPr>
        <w:t>1</w:t>
      </w:r>
      <w:r w:rsidR="00155072" w:rsidRPr="00155072">
        <w:rPr>
          <w:rFonts w:cs="Arial"/>
          <w:noProof/>
          <w:sz w:val="22"/>
          <w:szCs w:val="22"/>
          <w14:ligatures w14:val="standardContextual"/>
        </w:rPr>
        <w:t xml:space="preserve"> second by a single motion</w:t>
      </w:r>
      <w:r w:rsidR="006221C6">
        <w:rPr>
          <w:rFonts w:cs="Arial"/>
          <w:noProof/>
          <w:sz w:val="22"/>
          <w:szCs w:val="22"/>
          <w14:ligatures w14:val="standardContextual"/>
        </w:rPr>
        <w:t>,</w:t>
      </w:r>
      <w:r w:rsidR="0073519D">
        <w:rPr>
          <w:rFonts w:cs="Arial"/>
          <w:noProof/>
          <w:sz w:val="22"/>
          <w:szCs w:val="22"/>
          <w14:ligatures w14:val="standardContextual"/>
        </w:rPr>
        <w:t xml:space="preserve"> and the station should remain on for continuous flow. </w:t>
      </w:r>
    </w:p>
    <w:p w14:paraId="0DD25069" w14:textId="442AAE36" w:rsidR="00155072" w:rsidRPr="00155072" w:rsidRDefault="00784EEB" w:rsidP="00155072">
      <w:pPr>
        <w:pStyle w:val="ListParagraph"/>
        <w:numPr>
          <w:ilvl w:val="0"/>
          <w:numId w:val="13"/>
        </w:numPr>
        <w:spacing w:line="274" w:lineRule="auto"/>
        <w:rPr>
          <w:rFonts w:cs="Arial"/>
          <w:noProof/>
          <w:sz w:val="22"/>
          <w:szCs w:val="22"/>
          <w14:ligatures w14:val="standardContextual"/>
        </w:rPr>
      </w:pPr>
      <w:r>
        <w:rPr>
          <w:rFonts w:cs="Arial"/>
          <w:noProof/>
          <w:sz w:val="22"/>
          <w:szCs w:val="22"/>
          <w14:ligatures w14:val="standardContextual"/>
        </w:rPr>
        <w:t>Stations</w:t>
      </w:r>
      <w:r w:rsidR="00155072" w:rsidRPr="00155072">
        <w:rPr>
          <w:rFonts w:cs="Arial"/>
          <w:noProof/>
          <w:sz w:val="22"/>
          <w:szCs w:val="22"/>
          <w14:ligatures w14:val="standardContextual"/>
        </w:rPr>
        <w:t xml:space="preserve"> must be located in areas </w:t>
      </w:r>
      <w:r>
        <w:rPr>
          <w:rFonts w:cs="Arial"/>
          <w:noProof/>
          <w:sz w:val="22"/>
          <w:szCs w:val="22"/>
          <w14:ligatures w14:val="standardContextual"/>
        </w:rPr>
        <w:t>without</w:t>
      </w:r>
      <w:r w:rsidR="00155072" w:rsidRPr="00155072">
        <w:rPr>
          <w:rFonts w:cs="Arial"/>
          <w:noProof/>
          <w:sz w:val="22"/>
          <w:szCs w:val="22"/>
          <w14:ligatures w14:val="standardContextual"/>
        </w:rPr>
        <w:t xml:space="preserve"> obstacles</w:t>
      </w:r>
      <w:r w:rsidR="00ED11AF">
        <w:rPr>
          <w:rFonts w:cs="Arial"/>
          <w:noProof/>
          <w:sz w:val="22"/>
          <w:szCs w:val="22"/>
          <w14:ligatures w14:val="standardContextual"/>
        </w:rPr>
        <w:t xml:space="preserve"> and identified with signage.</w:t>
      </w:r>
    </w:p>
    <w:p w14:paraId="58637AE6" w14:textId="77777777" w:rsidR="00155072" w:rsidRDefault="00155072" w:rsidP="00155072">
      <w:pPr>
        <w:pStyle w:val="ListParagraph"/>
        <w:numPr>
          <w:ilvl w:val="0"/>
          <w:numId w:val="13"/>
        </w:numPr>
        <w:spacing w:line="274" w:lineRule="auto"/>
        <w:rPr>
          <w:rFonts w:cs="Arial"/>
          <w:noProof/>
          <w:sz w:val="22"/>
          <w:szCs w:val="22"/>
          <w14:ligatures w14:val="standardContextual"/>
        </w:rPr>
      </w:pPr>
      <w:r w:rsidRPr="00155072">
        <w:rPr>
          <w:rFonts w:cs="Arial"/>
          <w:noProof/>
          <w:sz w:val="22"/>
          <w:szCs w:val="22"/>
          <w14:ligatures w14:val="standardContextual"/>
        </w:rPr>
        <w:t>Flush the affected area for at least 15 minutes, or as specified on the SDS, using a large supply of clean water under low pressure.</w:t>
      </w:r>
    </w:p>
    <w:p w14:paraId="37E475A4" w14:textId="350897DE" w:rsidR="00EE7127" w:rsidRPr="00EE7127" w:rsidRDefault="00EE7127" w:rsidP="00784EEB">
      <w:pPr>
        <w:pStyle w:val="ListParagraph"/>
        <w:numPr>
          <w:ilvl w:val="1"/>
          <w:numId w:val="13"/>
        </w:numPr>
        <w:spacing w:line="274" w:lineRule="auto"/>
        <w:rPr>
          <w:rFonts w:cs="Arial"/>
          <w:noProof/>
          <w:sz w:val="22"/>
          <w:szCs w:val="22"/>
          <w14:ligatures w14:val="standardContextual"/>
        </w:rPr>
      </w:pPr>
      <w:r>
        <w:rPr>
          <w:rFonts w:cs="Arial"/>
          <w:noProof/>
          <w:sz w:val="22"/>
          <w:szCs w:val="22"/>
          <w14:ligatures w14:val="standardContextual"/>
        </w:rPr>
        <w:t>For safety shower use, i</w:t>
      </w:r>
      <w:r w:rsidRPr="007A5630">
        <w:rPr>
          <w:rFonts w:cs="Arial"/>
          <w:noProof/>
          <w:sz w:val="22"/>
          <w:szCs w:val="22"/>
          <w14:ligatures w14:val="standardContextual"/>
        </w:rPr>
        <w:t xml:space="preserve">f skin exposure occurs, </w:t>
      </w:r>
      <w:r>
        <w:rPr>
          <w:rFonts w:cs="Arial"/>
          <w:noProof/>
          <w:sz w:val="22"/>
          <w:szCs w:val="22"/>
          <w14:ligatures w14:val="standardContextual"/>
        </w:rPr>
        <w:t>activate</w:t>
      </w:r>
      <w:r w:rsidRPr="007A5630">
        <w:rPr>
          <w:rFonts w:cs="Arial"/>
          <w:noProof/>
          <w:sz w:val="22"/>
          <w:szCs w:val="22"/>
          <w14:ligatures w14:val="standardContextual"/>
        </w:rPr>
        <w:t xml:space="preserve"> the shower and have employees remove PPE and clothing.</w:t>
      </w:r>
    </w:p>
    <w:p w14:paraId="7B6EB094" w14:textId="77777777" w:rsidR="00155072" w:rsidRPr="00155072" w:rsidRDefault="00155072" w:rsidP="00155072">
      <w:pPr>
        <w:pStyle w:val="ListParagraph"/>
        <w:numPr>
          <w:ilvl w:val="0"/>
          <w:numId w:val="13"/>
        </w:numPr>
        <w:spacing w:line="274" w:lineRule="auto"/>
        <w:rPr>
          <w:rFonts w:cs="Arial"/>
          <w:noProof/>
          <w:sz w:val="22"/>
          <w:szCs w:val="22"/>
          <w14:ligatures w14:val="standardContextual"/>
        </w:rPr>
      </w:pPr>
      <w:r w:rsidRPr="00155072">
        <w:rPr>
          <w:rFonts w:cs="Arial"/>
          <w:noProof/>
          <w:sz w:val="22"/>
          <w:szCs w:val="22"/>
          <w14:ligatures w14:val="standardContextual"/>
        </w:rPr>
        <w:t>Seek medical attention as soon as possible.</w:t>
      </w:r>
    </w:p>
    <w:p w14:paraId="6079149A" w14:textId="5DDDDC5B" w:rsidR="00155072" w:rsidRPr="00155072" w:rsidRDefault="00155072" w:rsidP="00155072">
      <w:pPr>
        <w:pStyle w:val="ListParagraph"/>
        <w:numPr>
          <w:ilvl w:val="0"/>
          <w:numId w:val="13"/>
        </w:numPr>
        <w:spacing w:line="274" w:lineRule="auto"/>
        <w:rPr>
          <w:rFonts w:cs="Arial"/>
          <w:noProof/>
          <w:sz w:val="22"/>
          <w:szCs w:val="22"/>
          <w14:ligatures w14:val="standardContextual"/>
        </w:rPr>
      </w:pPr>
      <w:r w:rsidRPr="00155072">
        <w:rPr>
          <w:rFonts w:cs="Arial"/>
          <w:noProof/>
          <w:sz w:val="22"/>
          <w:szCs w:val="22"/>
          <w14:ligatures w14:val="standardContextual"/>
        </w:rPr>
        <w:t xml:space="preserve">Employees must be trained on </w:t>
      </w:r>
      <w:r w:rsidR="00ED11AF">
        <w:rPr>
          <w:rFonts w:cs="Arial"/>
          <w:noProof/>
          <w:sz w:val="22"/>
          <w:szCs w:val="22"/>
          <w14:ligatures w14:val="standardContextual"/>
        </w:rPr>
        <w:t xml:space="preserve">station </w:t>
      </w:r>
      <w:r w:rsidR="00DA78AA">
        <w:rPr>
          <w:rFonts w:cs="Arial"/>
          <w:noProof/>
          <w:sz w:val="22"/>
          <w:szCs w:val="22"/>
          <w14:ligatures w14:val="standardContextual"/>
        </w:rPr>
        <w:t>function</w:t>
      </w:r>
      <w:r w:rsidR="00ED11AF">
        <w:rPr>
          <w:rFonts w:cs="Arial"/>
          <w:noProof/>
          <w:sz w:val="22"/>
          <w:szCs w:val="22"/>
          <w14:ligatures w14:val="standardContextual"/>
        </w:rPr>
        <w:t>ality and use</w:t>
      </w:r>
      <w:r w:rsidRPr="00155072">
        <w:rPr>
          <w:rFonts w:cs="Arial"/>
          <w:noProof/>
          <w:sz w:val="22"/>
          <w:szCs w:val="22"/>
          <w14:ligatures w14:val="standardContextual"/>
        </w:rPr>
        <w:t>.</w:t>
      </w:r>
    </w:p>
    <w:p w14:paraId="20183515" w14:textId="5493964F" w:rsidR="00155072" w:rsidRPr="00155072" w:rsidRDefault="00155072" w:rsidP="00155072">
      <w:pPr>
        <w:pStyle w:val="ListParagraph"/>
        <w:numPr>
          <w:ilvl w:val="0"/>
          <w:numId w:val="13"/>
        </w:numPr>
        <w:spacing w:line="274" w:lineRule="auto"/>
        <w:rPr>
          <w:rFonts w:cs="Arial"/>
          <w:noProof/>
          <w:sz w:val="22"/>
          <w:szCs w:val="22"/>
          <w14:ligatures w14:val="standardContextual"/>
        </w:rPr>
      </w:pPr>
      <w:r w:rsidRPr="00155072">
        <w:rPr>
          <w:rFonts w:cs="Arial"/>
          <w:noProof/>
          <w:sz w:val="22"/>
          <w:szCs w:val="22"/>
          <w14:ligatures w14:val="standardContextual"/>
        </w:rPr>
        <w:t xml:space="preserve">Assure proper maintenance with </w:t>
      </w:r>
      <w:r w:rsidR="009034A4">
        <w:rPr>
          <w:rFonts w:cs="Arial"/>
          <w:noProof/>
          <w:sz w:val="22"/>
          <w:szCs w:val="22"/>
          <w14:ligatures w14:val="standardContextual"/>
        </w:rPr>
        <w:t>weekly</w:t>
      </w:r>
      <w:r w:rsidRPr="00155072">
        <w:rPr>
          <w:rFonts w:cs="Arial"/>
          <w:noProof/>
          <w:sz w:val="22"/>
          <w:szCs w:val="22"/>
          <w14:ligatures w14:val="standardContextual"/>
        </w:rPr>
        <w:t xml:space="preserve"> recorded testing of eyewash stations.</w:t>
      </w:r>
    </w:p>
    <w:p w14:paraId="5BB93800" w14:textId="712F11E4" w:rsidR="00120847" w:rsidRDefault="00155072" w:rsidP="00B42C74">
      <w:pPr>
        <w:pStyle w:val="ListParagraph"/>
        <w:numPr>
          <w:ilvl w:val="1"/>
          <w:numId w:val="13"/>
        </w:numPr>
        <w:spacing w:line="274" w:lineRule="auto"/>
        <w:rPr>
          <w:rFonts w:cs="Arial"/>
          <w:noProof/>
          <w:sz w:val="22"/>
          <w:szCs w:val="22"/>
          <w14:ligatures w14:val="standardContextual"/>
        </w:rPr>
      </w:pPr>
      <w:r w:rsidRPr="00155072">
        <w:rPr>
          <w:rFonts w:cs="Arial"/>
          <w:noProof/>
          <w:sz w:val="22"/>
          <w:szCs w:val="22"/>
          <w14:ligatures w14:val="standardContextual"/>
        </w:rPr>
        <w:t xml:space="preserve">Detailed inspections </w:t>
      </w:r>
      <w:r w:rsidR="00DA78AA">
        <w:rPr>
          <w:rFonts w:cs="Arial"/>
          <w:noProof/>
          <w:sz w:val="22"/>
          <w:szCs w:val="22"/>
          <w14:ligatures w14:val="standardContextual"/>
        </w:rPr>
        <w:t>must</w:t>
      </w:r>
      <w:r w:rsidRPr="00155072">
        <w:rPr>
          <w:rFonts w:cs="Arial"/>
          <w:noProof/>
          <w:sz w:val="22"/>
          <w:szCs w:val="22"/>
          <w14:ligatures w14:val="standardContextual"/>
        </w:rPr>
        <w:t xml:space="preserve"> include fluid flow </w:t>
      </w:r>
      <w:r w:rsidR="00DA78AA">
        <w:rPr>
          <w:rFonts w:cs="Arial"/>
          <w:noProof/>
          <w:sz w:val="22"/>
          <w:szCs w:val="22"/>
          <w14:ligatures w14:val="standardContextual"/>
        </w:rPr>
        <w:t>tests</w:t>
      </w:r>
      <w:r w:rsidRPr="00155072">
        <w:rPr>
          <w:rFonts w:cs="Arial"/>
          <w:noProof/>
          <w:sz w:val="22"/>
          <w:szCs w:val="22"/>
          <w14:ligatures w14:val="standardContextual"/>
        </w:rPr>
        <w:t xml:space="preserve">, unit functionality, and a physical </w:t>
      </w:r>
      <w:r w:rsidR="00211555">
        <w:rPr>
          <w:rFonts w:cs="Arial"/>
          <w:noProof/>
          <w:sz w:val="22"/>
          <w:szCs w:val="22"/>
          <w14:ligatures w14:val="standardContextual"/>
        </w:rPr>
        <w:t>examination</w:t>
      </w:r>
      <w:r w:rsidRPr="00155072">
        <w:rPr>
          <w:rFonts w:cs="Arial"/>
          <w:noProof/>
          <w:sz w:val="22"/>
          <w:szCs w:val="22"/>
          <w14:ligatures w14:val="standardContextual"/>
        </w:rPr>
        <w:t xml:space="preserve"> of the unit. In addition, lines are to be cleaned to prevent sedimentation buildup.</w:t>
      </w:r>
    </w:p>
    <w:p w14:paraId="58BA72A5" w14:textId="11D55620" w:rsidR="009167AD" w:rsidRPr="009034A4" w:rsidRDefault="00120847" w:rsidP="009034A4">
      <w:pPr>
        <w:spacing w:after="160" w:line="259" w:lineRule="auto"/>
        <w:rPr>
          <w:rFonts w:cs="Arial"/>
          <w:noProof/>
          <w:sz w:val="22"/>
          <w:szCs w:val="22"/>
          <w14:ligatures w14:val="standardContextual"/>
        </w:rPr>
      </w:pPr>
      <w:r>
        <w:rPr>
          <w:rFonts w:cs="Arial"/>
          <w:noProof/>
          <w:sz w:val="22"/>
          <w:szCs w:val="22"/>
          <w14:ligatures w14:val="standardContextual"/>
        </w:rPr>
        <w:br w:type="page"/>
      </w:r>
    </w:p>
    <w:p w14:paraId="03CD0188" w14:textId="77777777" w:rsidR="009167AD" w:rsidRPr="009034A4" w:rsidRDefault="009167AD" w:rsidP="009167AD">
      <w:pPr>
        <w:tabs>
          <w:tab w:val="left" w:pos="1440"/>
        </w:tabs>
        <w:spacing w:after="100" w:afterAutospacing="1"/>
        <w:contextualSpacing/>
        <w:rPr>
          <w:rFonts w:cs="Arial"/>
          <w:sz w:val="20"/>
        </w:rPr>
      </w:pPr>
      <w:r w:rsidRPr="009034A4">
        <w:rPr>
          <w:rFonts w:cs="Arial"/>
          <w:sz w:val="20"/>
        </w:rPr>
        <w:lastRenderedPageBreak/>
        <w:t xml:space="preserve">This form documents that the training specified above was presented to the listed participants. By signing below, </w:t>
      </w:r>
      <w:r w:rsidRPr="009034A4">
        <w:rPr>
          <w:sz w:val="20"/>
        </w:rPr>
        <w:t>each participant acknowledges receiving training on the abovementioned subject. They understand that this training was only a general overview of the subject and that they should contact their supervisor with any questions or concerns.</w:t>
      </w:r>
    </w:p>
    <w:p w14:paraId="6AC06CDC" w14:textId="77777777" w:rsidR="009167AD" w:rsidRPr="00BA2951" w:rsidRDefault="009167AD" w:rsidP="009167AD">
      <w:pPr>
        <w:tabs>
          <w:tab w:val="left" w:pos="1440"/>
          <w:tab w:val="left" w:pos="2160"/>
        </w:tabs>
        <w:spacing w:after="100" w:afterAutospacing="1"/>
        <w:contextualSpacing/>
        <w:rPr>
          <w:rFonts w:cs="Arial"/>
          <w:sz w:val="22"/>
          <w:szCs w:val="22"/>
        </w:rPr>
      </w:pPr>
    </w:p>
    <w:p w14:paraId="731D256F" w14:textId="77777777" w:rsidR="009167AD" w:rsidRPr="00BA2951" w:rsidRDefault="009167AD" w:rsidP="009167AD">
      <w:pPr>
        <w:tabs>
          <w:tab w:val="left" w:pos="1440"/>
          <w:tab w:val="left" w:pos="2160"/>
        </w:tabs>
        <w:spacing w:after="100" w:afterAutospacing="1"/>
        <w:contextualSpacing/>
        <w:rPr>
          <w:rFonts w:cs="Arial"/>
          <w:sz w:val="22"/>
          <w:szCs w:val="22"/>
        </w:rPr>
      </w:pPr>
    </w:p>
    <w:p w14:paraId="40321AA5" w14:textId="77777777" w:rsidR="009167AD" w:rsidRPr="009034A4" w:rsidRDefault="009167AD" w:rsidP="009167AD">
      <w:pPr>
        <w:rPr>
          <w:rFonts w:cs="Arial"/>
          <w:sz w:val="20"/>
        </w:rPr>
      </w:pPr>
      <w:r w:rsidRPr="009034A4">
        <w:rPr>
          <w:rFonts w:cs="Arial"/>
          <w:b/>
          <w:bCs/>
          <w:sz w:val="20"/>
        </w:rPr>
        <w:t>Organization:</w:t>
      </w:r>
      <w:r w:rsidRPr="009034A4">
        <w:rPr>
          <w:rFonts w:cs="Arial"/>
          <w:sz w:val="20"/>
        </w:rPr>
        <w:t xml:space="preserve"> ________________________   </w:t>
      </w:r>
      <w:r w:rsidRPr="009034A4">
        <w:rPr>
          <w:rFonts w:cs="Arial"/>
          <w:b/>
          <w:bCs/>
          <w:sz w:val="20"/>
        </w:rPr>
        <w:t>Date:</w:t>
      </w:r>
      <w:r w:rsidRPr="009034A4">
        <w:rPr>
          <w:rFonts w:cs="Arial"/>
          <w:sz w:val="20"/>
        </w:rPr>
        <w:t xml:space="preserve"> _________________________________</w:t>
      </w:r>
      <w:r w:rsidRPr="009034A4">
        <w:rPr>
          <w:rFonts w:cs="Arial"/>
          <w:sz w:val="20"/>
          <w:u w:val="single"/>
        </w:rPr>
        <w:t xml:space="preserve"> </w:t>
      </w:r>
    </w:p>
    <w:p w14:paraId="5D350794" w14:textId="77777777" w:rsidR="009167AD" w:rsidRPr="009034A4" w:rsidRDefault="009167AD" w:rsidP="009167AD">
      <w:pPr>
        <w:rPr>
          <w:rFonts w:cs="Arial"/>
          <w:sz w:val="20"/>
        </w:rPr>
      </w:pPr>
      <w:r w:rsidRPr="009034A4">
        <w:rPr>
          <w:rFonts w:cs="Arial"/>
          <w:sz w:val="20"/>
        </w:rPr>
        <w:tab/>
      </w:r>
      <w:r w:rsidRPr="009034A4">
        <w:rPr>
          <w:rFonts w:cs="Arial"/>
          <w:sz w:val="20"/>
        </w:rPr>
        <w:tab/>
      </w:r>
    </w:p>
    <w:p w14:paraId="56709839" w14:textId="77777777" w:rsidR="009167AD" w:rsidRPr="009034A4" w:rsidRDefault="009167AD" w:rsidP="009167AD">
      <w:pPr>
        <w:rPr>
          <w:rFonts w:cs="Arial"/>
          <w:sz w:val="20"/>
        </w:rPr>
      </w:pPr>
      <w:r w:rsidRPr="009034A4">
        <w:rPr>
          <w:rFonts w:cs="Arial"/>
          <w:b/>
          <w:bCs/>
          <w:sz w:val="20"/>
        </w:rPr>
        <w:t>Trainer:</w:t>
      </w:r>
      <w:r w:rsidRPr="009034A4">
        <w:rPr>
          <w:rFonts w:cs="Arial"/>
          <w:sz w:val="20"/>
        </w:rPr>
        <w:t xml:space="preserve"> ___________________________      </w:t>
      </w:r>
      <w:r w:rsidRPr="009034A4">
        <w:rPr>
          <w:rFonts w:cs="Arial"/>
          <w:b/>
          <w:bCs/>
          <w:sz w:val="20"/>
        </w:rPr>
        <w:t>Trainer’s Signature</w:t>
      </w:r>
      <w:r w:rsidRPr="009034A4">
        <w:rPr>
          <w:rFonts w:cs="Arial"/>
          <w:sz w:val="20"/>
        </w:rPr>
        <w:t>: _____________________</w:t>
      </w:r>
      <w:r w:rsidRPr="009034A4">
        <w:rPr>
          <w:rFonts w:cs="Arial"/>
          <w:sz w:val="20"/>
        </w:rPr>
        <w:tab/>
      </w:r>
      <w:r w:rsidRPr="009034A4">
        <w:rPr>
          <w:rFonts w:cs="Arial"/>
          <w:sz w:val="20"/>
        </w:rPr>
        <w:br/>
      </w:r>
      <w:r w:rsidRPr="009034A4">
        <w:rPr>
          <w:rFonts w:cs="Arial"/>
          <w:sz w:val="20"/>
        </w:rPr>
        <w:br/>
      </w:r>
      <w:r w:rsidRPr="009034A4">
        <w:rPr>
          <w:rFonts w:cs="Arial"/>
          <w:sz w:val="20"/>
        </w:rPr>
        <w:tab/>
      </w:r>
      <w:r w:rsidRPr="009034A4">
        <w:rPr>
          <w:rFonts w:cs="Arial"/>
          <w:sz w:val="20"/>
        </w:rPr>
        <w:tab/>
      </w:r>
    </w:p>
    <w:p w14:paraId="388CAC48" w14:textId="77777777" w:rsidR="009167AD" w:rsidRPr="009034A4" w:rsidRDefault="009167AD" w:rsidP="009167AD">
      <w:pPr>
        <w:tabs>
          <w:tab w:val="left" w:pos="1440"/>
          <w:tab w:val="left" w:pos="2160"/>
        </w:tabs>
        <w:spacing w:after="100" w:afterAutospacing="1"/>
        <w:contextualSpacing/>
        <w:rPr>
          <w:rFonts w:cs="Arial"/>
          <w:b/>
          <w:sz w:val="20"/>
        </w:rPr>
      </w:pPr>
      <w:r w:rsidRPr="009034A4">
        <w:rPr>
          <w:rFonts w:cs="Arial"/>
          <w:b/>
          <w:sz w:val="20"/>
        </w:rPr>
        <w:t>Class Participants:</w:t>
      </w:r>
    </w:p>
    <w:p w14:paraId="07BA1D60" w14:textId="77777777" w:rsidR="009167AD" w:rsidRPr="009034A4" w:rsidRDefault="009167AD" w:rsidP="009167AD">
      <w:pPr>
        <w:tabs>
          <w:tab w:val="left" w:pos="1440"/>
          <w:tab w:val="left" w:pos="2160"/>
        </w:tabs>
        <w:spacing w:after="100" w:afterAutospacing="1"/>
        <w:contextualSpacing/>
        <w:rPr>
          <w:rFonts w:cs="Arial"/>
          <w:sz w:val="20"/>
        </w:rPr>
      </w:pPr>
    </w:p>
    <w:p w14:paraId="0A05AFD7" w14:textId="77777777" w:rsidR="009167AD" w:rsidRPr="009034A4" w:rsidRDefault="009167AD" w:rsidP="009167AD">
      <w:pPr>
        <w:spacing w:line="480" w:lineRule="auto"/>
        <w:rPr>
          <w:rFonts w:cs="Arial"/>
          <w:sz w:val="20"/>
        </w:rPr>
      </w:pPr>
      <w:r w:rsidRPr="009034A4">
        <w:rPr>
          <w:rFonts w:cs="Arial"/>
          <w:sz w:val="20"/>
        </w:rPr>
        <w:t>Name: _____________________________ Signature: ________________________________</w:t>
      </w:r>
      <w:r w:rsidRPr="009034A4">
        <w:rPr>
          <w:rFonts w:cs="Arial"/>
          <w:sz w:val="20"/>
        </w:rPr>
        <w:tab/>
      </w:r>
    </w:p>
    <w:p w14:paraId="173774EB" w14:textId="77777777" w:rsidR="009167AD" w:rsidRPr="009034A4" w:rsidRDefault="009167AD" w:rsidP="009167AD">
      <w:pPr>
        <w:spacing w:line="480" w:lineRule="auto"/>
        <w:rPr>
          <w:rFonts w:cs="Arial"/>
          <w:sz w:val="20"/>
        </w:rPr>
      </w:pPr>
      <w:r w:rsidRPr="009034A4">
        <w:rPr>
          <w:rFonts w:cs="Arial"/>
          <w:sz w:val="20"/>
        </w:rPr>
        <w:t>Name: _____________________________ Signature: ________________________________</w:t>
      </w:r>
    </w:p>
    <w:p w14:paraId="458D1C7C" w14:textId="77777777" w:rsidR="009167AD" w:rsidRPr="009034A4" w:rsidRDefault="009167AD" w:rsidP="009167AD">
      <w:pPr>
        <w:spacing w:line="480" w:lineRule="auto"/>
        <w:rPr>
          <w:rFonts w:cs="Arial"/>
          <w:sz w:val="20"/>
        </w:rPr>
      </w:pPr>
      <w:r w:rsidRPr="009034A4">
        <w:rPr>
          <w:rFonts w:cs="Arial"/>
          <w:sz w:val="20"/>
        </w:rPr>
        <w:t>Name: _____________________________ Signature: ________________________________</w:t>
      </w:r>
      <w:r w:rsidRPr="009034A4">
        <w:rPr>
          <w:rFonts w:cs="Arial"/>
          <w:sz w:val="20"/>
        </w:rPr>
        <w:tab/>
      </w:r>
    </w:p>
    <w:p w14:paraId="518A94F7" w14:textId="77777777" w:rsidR="009167AD" w:rsidRPr="009034A4" w:rsidRDefault="009167AD" w:rsidP="009167AD">
      <w:pPr>
        <w:spacing w:line="480" w:lineRule="auto"/>
        <w:rPr>
          <w:rFonts w:cs="Arial"/>
          <w:sz w:val="20"/>
        </w:rPr>
      </w:pPr>
      <w:r w:rsidRPr="009034A4">
        <w:rPr>
          <w:rFonts w:cs="Arial"/>
          <w:sz w:val="20"/>
        </w:rPr>
        <w:t>Name: _____________________________ Signature: ________________________________</w:t>
      </w:r>
      <w:r w:rsidRPr="009034A4">
        <w:rPr>
          <w:rFonts w:cs="Arial"/>
          <w:sz w:val="20"/>
        </w:rPr>
        <w:tab/>
      </w:r>
    </w:p>
    <w:p w14:paraId="4C81B25A" w14:textId="77777777" w:rsidR="009167AD" w:rsidRPr="009034A4" w:rsidRDefault="009167AD" w:rsidP="009167AD">
      <w:pPr>
        <w:spacing w:line="480" w:lineRule="auto"/>
        <w:rPr>
          <w:rFonts w:cs="Arial"/>
          <w:sz w:val="20"/>
        </w:rPr>
      </w:pPr>
      <w:r w:rsidRPr="009034A4">
        <w:rPr>
          <w:rFonts w:cs="Arial"/>
          <w:sz w:val="20"/>
        </w:rPr>
        <w:t>Name: _____________________________ Signature: ________________________________</w:t>
      </w:r>
      <w:r w:rsidRPr="009034A4">
        <w:rPr>
          <w:rFonts w:cs="Arial"/>
          <w:sz w:val="20"/>
        </w:rPr>
        <w:tab/>
      </w:r>
    </w:p>
    <w:p w14:paraId="26A412BE" w14:textId="77777777" w:rsidR="009167AD" w:rsidRPr="009034A4" w:rsidRDefault="009167AD" w:rsidP="009167AD">
      <w:pPr>
        <w:spacing w:line="480" w:lineRule="auto"/>
        <w:rPr>
          <w:rFonts w:cs="Arial"/>
          <w:sz w:val="20"/>
        </w:rPr>
      </w:pPr>
      <w:r w:rsidRPr="009034A4">
        <w:rPr>
          <w:rFonts w:cs="Arial"/>
          <w:sz w:val="20"/>
        </w:rPr>
        <w:t>Name: _____________________________ Signature: ________________________________</w:t>
      </w:r>
      <w:r w:rsidRPr="009034A4">
        <w:rPr>
          <w:rFonts w:cs="Arial"/>
          <w:sz w:val="20"/>
        </w:rPr>
        <w:tab/>
      </w:r>
    </w:p>
    <w:p w14:paraId="7F6FDA03" w14:textId="77777777" w:rsidR="009167AD" w:rsidRPr="009034A4" w:rsidRDefault="009167AD" w:rsidP="009167AD">
      <w:pPr>
        <w:spacing w:line="480" w:lineRule="auto"/>
        <w:rPr>
          <w:rFonts w:cs="Arial"/>
          <w:sz w:val="20"/>
        </w:rPr>
      </w:pPr>
      <w:r w:rsidRPr="009034A4">
        <w:rPr>
          <w:rFonts w:cs="Arial"/>
          <w:sz w:val="20"/>
        </w:rPr>
        <w:t>Name: _____________________________ Signature: ________________________________</w:t>
      </w:r>
      <w:r w:rsidRPr="009034A4">
        <w:rPr>
          <w:rFonts w:cs="Arial"/>
          <w:sz w:val="20"/>
        </w:rPr>
        <w:tab/>
      </w:r>
    </w:p>
    <w:p w14:paraId="010BA0E0" w14:textId="77777777" w:rsidR="009167AD" w:rsidRPr="009034A4" w:rsidRDefault="009167AD" w:rsidP="009167AD">
      <w:pPr>
        <w:spacing w:line="480" w:lineRule="auto"/>
        <w:rPr>
          <w:rFonts w:cs="Arial"/>
          <w:sz w:val="20"/>
        </w:rPr>
      </w:pPr>
      <w:r w:rsidRPr="009034A4">
        <w:rPr>
          <w:rFonts w:cs="Arial"/>
          <w:sz w:val="20"/>
        </w:rPr>
        <w:t>Name: _____________________________ Signature: ________________________________</w:t>
      </w:r>
      <w:r w:rsidRPr="009034A4">
        <w:rPr>
          <w:rFonts w:cs="Arial"/>
          <w:sz w:val="20"/>
        </w:rPr>
        <w:tab/>
      </w:r>
    </w:p>
    <w:p w14:paraId="3627678D" w14:textId="77777777" w:rsidR="009167AD" w:rsidRPr="009034A4" w:rsidRDefault="009167AD" w:rsidP="009167AD">
      <w:pPr>
        <w:spacing w:line="480" w:lineRule="auto"/>
        <w:rPr>
          <w:rFonts w:cs="Arial"/>
          <w:sz w:val="20"/>
        </w:rPr>
      </w:pPr>
      <w:r w:rsidRPr="009034A4">
        <w:rPr>
          <w:rFonts w:cs="Arial"/>
          <w:sz w:val="20"/>
        </w:rPr>
        <w:t>Name: _____________________________ Signature: ________________________________</w:t>
      </w:r>
    </w:p>
    <w:p w14:paraId="20BC4C37" w14:textId="77777777" w:rsidR="009167AD" w:rsidRPr="009034A4" w:rsidRDefault="009167AD" w:rsidP="009167AD">
      <w:pPr>
        <w:spacing w:line="480" w:lineRule="auto"/>
        <w:rPr>
          <w:rFonts w:cs="Arial"/>
          <w:sz w:val="20"/>
        </w:rPr>
      </w:pPr>
      <w:r w:rsidRPr="009034A4">
        <w:rPr>
          <w:rFonts w:cs="Arial"/>
          <w:sz w:val="20"/>
        </w:rPr>
        <w:t>Name: _____________________________ Signature: ________________________________</w:t>
      </w:r>
      <w:r w:rsidRPr="009034A4">
        <w:rPr>
          <w:rFonts w:cs="Arial"/>
          <w:sz w:val="20"/>
        </w:rPr>
        <w:tab/>
      </w:r>
    </w:p>
    <w:p w14:paraId="72C49D90" w14:textId="77777777" w:rsidR="009167AD" w:rsidRPr="009034A4" w:rsidRDefault="009167AD" w:rsidP="009167AD">
      <w:pPr>
        <w:spacing w:line="480" w:lineRule="auto"/>
        <w:rPr>
          <w:rFonts w:cs="Arial"/>
          <w:sz w:val="20"/>
        </w:rPr>
      </w:pPr>
      <w:r w:rsidRPr="009034A4">
        <w:rPr>
          <w:rFonts w:cs="Arial"/>
          <w:sz w:val="20"/>
        </w:rPr>
        <w:t>Name: _____________________________ Signature: ________________________________</w:t>
      </w:r>
      <w:r w:rsidRPr="009034A4">
        <w:rPr>
          <w:rFonts w:cs="Arial"/>
          <w:sz w:val="20"/>
        </w:rPr>
        <w:tab/>
      </w:r>
    </w:p>
    <w:p w14:paraId="7BDD975E" w14:textId="77777777" w:rsidR="009167AD" w:rsidRPr="009034A4" w:rsidRDefault="009167AD" w:rsidP="009167AD">
      <w:pPr>
        <w:spacing w:line="480" w:lineRule="auto"/>
        <w:rPr>
          <w:rFonts w:cs="Arial"/>
          <w:sz w:val="20"/>
        </w:rPr>
      </w:pPr>
      <w:r w:rsidRPr="009034A4">
        <w:rPr>
          <w:rFonts w:cs="Arial"/>
          <w:sz w:val="20"/>
        </w:rPr>
        <w:t>Name: _____________________________ Signature: ________________________________</w:t>
      </w:r>
      <w:r w:rsidRPr="009034A4">
        <w:rPr>
          <w:rFonts w:cs="Arial"/>
          <w:sz w:val="20"/>
        </w:rPr>
        <w:tab/>
      </w:r>
    </w:p>
    <w:p w14:paraId="7F04ED4D" w14:textId="77777777" w:rsidR="009167AD" w:rsidRPr="009034A4" w:rsidRDefault="009167AD" w:rsidP="009167AD">
      <w:pPr>
        <w:spacing w:line="480" w:lineRule="auto"/>
        <w:rPr>
          <w:rFonts w:cs="Arial"/>
          <w:sz w:val="20"/>
        </w:rPr>
      </w:pPr>
      <w:r w:rsidRPr="009034A4">
        <w:rPr>
          <w:rFonts w:cs="Arial"/>
          <w:sz w:val="20"/>
        </w:rPr>
        <w:t>Name: _____________________________ Signature: ________________________________</w:t>
      </w:r>
      <w:r w:rsidRPr="009034A4">
        <w:rPr>
          <w:rFonts w:cs="Arial"/>
          <w:sz w:val="20"/>
        </w:rPr>
        <w:tab/>
      </w:r>
    </w:p>
    <w:p w14:paraId="7B10A26C" w14:textId="77777777" w:rsidR="009167AD" w:rsidRPr="009034A4" w:rsidRDefault="009167AD" w:rsidP="009167AD">
      <w:pPr>
        <w:spacing w:line="480" w:lineRule="auto"/>
        <w:rPr>
          <w:rFonts w:cs="Arial"/>
          <w:sz w:val="20"/>
        </w:rPr>
      </w:pPr>
      <w:r w:rsidRPr="009034A4">
        <w:rPr>
          <w:rFonts w:cs="Arial"/>
          <w:sz w:val="20"/>
        </w:rPr>
        <w:t>Name: _____________________________ Signature: ________________________________</w:t>
      </w:r>
    </w:p>
    <w:p w14:paraId="48340863" w14:textId="77777777" w:rsidR="009167AD" w:rsidRPr="009034A4" w:rsidRDefault="009167AD" w:rsidP="009167AD">
      <w:pPr>
        <w:spacing w:line="480" w:lineRule="auto"/>
        <w:rPr>
          <w:rFonts w:cs="Arial"/>
          <w:sz w:val="20"/>
        </w:rPr>
      </w:pPr>
      <w:r w:rsidRPr="009034A4">
        <w:rPr>
          <w:rFonts w:cs="Arial"/>
          <w:sz w:val="20"/>
        </w:rPr>
        <w:t>Name: _____________________________ Signature: ________________________________</w:t>
      </w:r>
      <w:r w:rsidRPr="009034A4">
        <w:rPr>
          <w:rFonts w:cs="Arial"/>
          <w:sz w:val="20"/>
        </w:rPr>
        <w:tab/>
      </w:r>
    </w:p>
    <w:p w14:paraId="0F32A140" w14:textId="77777777" w:rsidR="009167AD" w:rsidRPr="009034A4" w:rsidRDefault="009167AD" w:rsidP="009167AD">
      <w:pPr>
        <w:spacing w:line="480" w:lineRule="auto"/>
        <w:rPr>
          <w:rFonts w:cs="Arial"/>
          <w:sz w:val="20"/>
        </w:rPr>
      </w:pPr>
      <w:r w:rsidRPr="009034A4">
        <w:rPr>
          <w:rFonts w:cs="Arial"/>
          <w:sz w:val="20"/>
        </w:rPr>
        <w:t>Name: _____________________________ Signature: ________________________________</w:t>
      </w:r>
    </w:p>
    <w:p w14:paraId="2837A85B" w14:textId="513CBBAC" w:rsidR="00D926D5" w:rsidRDefault="009167AD" w:rsidP="003F5548">
      <w:pPr>
        <w:spacing w:line="480" w:lineRule="auto"/>
        <w:rPr>
          <w:rFonts w:cs="Arial"/>
          <w:sz w:val="20"/>
        </w:rPr>
      </w:pPr>
      <w:r w:rsidRPr="009034A4">
        <w:rPr>
          <w:rFonts w:cs="Arial"/>
          <w:sz w:val="20"/>
        </w:rPr>
        <w:t>Name: _____________________________ Signature: ________________________________</w:t>
      </w:r>
    </w:p>
    <w:p w14:paraId="2F22C122" w14:textId="77777777" w:rsidR="009034A4" w:rsidRPr="009034A4" w:rsidRDefault="009034A4" w:rsidP="009034A4">
      <w:pPr>
        <w:spacing w:line="480" w:lineRule="auto"/>
        <w:rPr>
          <w:rFonts w:cs="Arial"/>
          <w:sz w:val="20"/>
        </w:rPr>
      </w:pPr>
      <w:r w:rsidRPr="009034A4">
        <w:rPr>
          <w:rFonts w:cs="Arial"/>
          <w:sz w:val="20"/>
        </w:rPr>
        <w:t>Name: _____________________________ Signature: ________________________________</w:t>
      </w:r>
      <w:r w:rsidRPr="009034A4">
        <w:rPr>
          <w:rFonts w:cs="Arial"/>
          <w:sz w:val="20"/>
        </w:rPr>
        <w:tab/>
      </w:r>
    </w:p>
    <w:p w14:paraId="63580992" w14:textId="77777777" w:rsidR="009034A4" w:rsidRPr="009034A4" w:rsidRDefault="009034A4" w:rsidP="009034A4">
      <w:pPr>
        <w:spacing w:line="480" w:lineRule="auto"/>
        <w:rPr>
          <w:rFonts w:cs="Arial"/>
          <w:sz w:val="20"/>
        </w:rPr>
      </w:pPr>
      <w:r w:rsidRPr="009034A4">
        <w:rPr>
          <w:rFonts w:cs="Arial"/>
          <w:sz w:val="20"/>
        </w:rPr>
        <w:t>Name: _____________________________ Signature: ________________________________</w:t>
      </w:r>
    </w:p>
    <w:p w14:paraId="4374062C" w14:textId="77777777" w:rsidR="009034A4" w:rsidRPr="009034A4" w:rsidRDefault="009034A4" w:rsidP="009034A4">
      <w:pPr>
        <w:spacing w:line="480" w:lineRule="auto"/>
        <w:rPr>
          <w:rFonts w:cs="Arial"/>
          <w:sz w:val="20"/>
        </w:rPr>
      </w:pPr>
      <w:r w:rsidRPr="009034A4">
        <w:rPr>
          <w:rFonts w:cs="Arial"/>
          <w:sz w:val="20"/>
        </w:rPr>
        <w:t>Name: _____________________________ Signature: ________________________________</w:t>
      </w:r>
      <w:r w:rsidRPr="009034A4">
        <w:rPr>
          <w:rFonts w:cs="Arial"/>
          <w:sz w:val="20"/>
        </w:rPr>
        <w:tab/>
      </w:r>
    </w:p>
    <w:p w14:paraId="671F1984" w14:textId="20C1E232" w:rsidR="009034A4" w:rsidRPr="009034A4" w:rsidRDefault="009034A4" w:rsidP="003F5548">
      <w:pPr>
        <w:spacing w:line="480" w:lineRule="auto"/>
        <w:rPr>
          <w:rFonts w:cs="Arial"/>
          <w:sz w:val="20"/>
        </w:rPr>
      </w:pPr>
      <w:r w:rsidRPr="009034A4">
        <w:rPr>
          <w:rFonts w:cs="Arial"/>
          <w:sz w:val="20"/>
        </w:rPr>
        <w:t>Name: _____________________________ Signature: ________________________________</w:t>
      </w:r>
    </w:p>
    <w:sectPr w:rsidR="009034A4" w:rsidRPr="009034A4" w:rsidSect="00E3037B">
      <w:headerReference w:type="even" r:id="rId9"/>
      <w:headerReference w:type="default" r:id="rId10"/>
      <w:footerReference w:type="default" r:id="rId11"/>
      <w:headerReference w:type="first" r:id="rId12"/>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3EFD1" w14:textId="77777777" w:rsidR="00650CD1" w:rsidRDefault="00650CD1" w:rsidP="003F5548">
      <w:r>
        <w:separator/>
      </w:r>
    </w:p>
  </w:endnote>
  <w:endnote w:type="continuationSeparator" w:id="0">
    <w:p w14:paraId="1169D1EC" w14:textId="77777777" w:rsidR="00650CD1" w:rsidRDefault="00650CD1" w:rsidP="003F5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023142"/>
      <w:docPartObj>
        <w:docPartGallery w:val="Page Numbers (Bottom of Page)"/>
        <w:docPartUnique/>
      </w:docPartObj>
    </w:sdtPr>
    <w:sdtEndPr>
      <w:rPr>
        <w:noProof/>
        <w:sz w:val="24"/>
        <w:szCs w:val="24"/>
      </w:rPr>
    </w:sdtEndPr>
    <w:sdtContent>
      <w:p w14:paraId="3E0324E2" w14:textId="4AB52BDC" w:rsidR="003F5548" w:rsidRPr="003F5548" w:rsidRDefault="003F5548">
        <w:pPr>
          <w:pStyle w:val="Footer"/>
          <w:jc w:val="right"/>
          <w:rPr>
            <w:sz w:val="24"/>
            <w:szCs w:val="24"/>
          </w:rPr>
        </w:pPr>
        <w:r w:rsidRPr="00501329">
          <w:rPr>
            <w:sz w:val="18"/>
            <w:szCs w:val="18"/>
          </w:rPr>
          <w:fldChar w:fldCharType="begin"/>
        </w:r>
        <w:r w:rsidRPr="00501329">
          <w:rPr>
            <w:sz w:val="18"/>
            <w:szCs w:val="18"/>
          </w:rPr>
          <w:instrText xml:space="preserve"> PAGE   \* MERGEFORMAT </w:instrText>
        </w:r>
        <w:r w:rsidRPr="00501329">
          <w:rPr>
            <w:sz w:val="18"/>
            <w:szCs w:val="18"/>
          </w:rPr>
          <w:fldChar w:fldCharType="separate"/>
        </w:r>
        <w:r w:rsidRPr="00501329">
          <w:rPr>
            <w:noProof/>
            <w:sz w:val="18"/>
            <w:szCs w:val="18"/>
          </w:rPr>
          <w:t>2</w:t>
        </w:r>
        <w:r w:rsidRPr="00501329">
          <w:rPr>
            <w:noProof/>
            <w:sz w:val="18"/>
            <w:szCs w:val="18"/>
          </w:rPr>
          <w:fldChar w:fldCharType="end"/>
        </w:r>
      </w:p>
    </w:sdtContent>
  </w:sdt>
  <w:p w14:paraId="63E46735" w14:textId="77777777" w:rsidR="00D926D5" w:rsidRDefault="00D92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07BB4" w14:textId="77777777" w:rsidR="00650CD1" w:rsidRDefault="00650CD1" w:rsidP="003F5548">
      <w:r>
        <w:separator/>
      </w:r>
    </w:p>
  </w:footnote>
  <w:footnote w:type="continuationSeparator" w:id="0">
    <w:p w14:paraId="33C79159" w14:textId="77777777" w:rsidR="00650CD1" w:rsidRDefault="00650CD1" w:rsidP="003F5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6D6E" w14:textId="77777777" w:rsidR="00D926D5" w:rsidRDefault="006221C6">
    <w:pPr>
      <w:pStyle w:val="Header"/>
    </w:pPr>
    <w:r>
      <w:rPr>
        <w:noProof/>
      </w:rPr>
      <w:pict w14:anchorId="0DD671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609.4pt;height:647.7pt;z-index:-251656192;mso-wrap-edited:f;mso-width-percent:0;mso-height-percent:0;mso-position-horizontal:center;mso-position-horizontal-relative:margin;mso-position-vertical:center;mso-position-vertical-relative:margin;mso-width-percent:0;mso-height-percent:0" o:allowincell="f">
          <v:imagedata r:id="rId1" o:title="SMS_Blocks - Solid (GIF)"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90" w:type="dxa"/>
      <w:jc w:val="center"/>
      <w:tblLook w:val="04A0" w:firstRow="1" w:lastRow="0" w:firstColumn="1" w:lastColumn="0" w:noHBand="0" w:noVBand="1"/>
    </w:tblPr>
    <w:tblGrid>
      <w:gridCol w:w="7024"/>
      <w:gridCol w:w="3866"/>
    </w:tblGrid>
    <w:tr w:rsidR="00E3037B" w:rsidRPr="000853BE" w14:paraId="2BB9A27C" w14:textId="77777777" w:rsidTr="000D6B05">
      <w:trPr>
        <w:trHeight w:val="422"/>
        <w:jc w:val="center"/>
      </w:trPr>
      <w:tc>
        <w:tcPr>
          <w:tcW w:w="7024" w:type="dxa"/>
          <w:tcBorders>
            <w:bottom w:val="single" w:sz="4" w:space="0" w:color="auto"/>
          </w:tcBorders>
          <w:shd w:val="clear" w:color="auto" w:fill="auto"/>
        </w:tcPr>
        <w:p w14:paraId="6A98EA76" w14:textId="77777777" w:rsidR="00E3037B" w:rsidRPr="00E3037B" w:rsidRDefault="00E3037B" w:rsidP="00E3037B">
          <w:pPr>
            <w:pStyle w:val="NormalWeb"/>
            <w:spacing w:before="0" w:beforeAutospacing="0" w:after="0" w:afterAutospacing="0"/>
            <w:ind w:right="720"/>
            <w:rPr>
              <w:rFonts w:cs="Arial"/>
              <w:sz w:val="22"/>
              <w:szCs w:val="22"/>
            </w:rPr>
          </w:pPr>
          <w:r w:rsidRPr="00E3037B">
            <w:rPr>
              <w:rFonts w:cs="Arial"/>
              <w:sz w:val="22"/>
              <w:szCs w:val="22"/>
            </w:rPr>
            <w:t>Safety Program</w:t>
          </w:r>
        </w:p>
      </w:tc>
      <w:tc>
        <w:tcPr>
          <w:tcW w:w="3866" w:type="dxa"/>
          <w:tcBorders>
            <w:bottom w:val="single" w:sz="4" w:space="0" w:color="auto"/>
          </w:tcBorders>
          <w:shd w:val="clear" w:color="auto" w:fill="auto"/>
        </w:tcPr>
        <w:p w14:paraId="07679487" w14:textId="77777777" w:rsidR="00E3037B" w:rsidRPr="00E3037B" w:rsidRDefault="00E3037B" w:rsidP="00E3037B">
          <w:pPr>
            <w:pStyle w:val="NormalWeb"/>
            <w:tabs>
              <w:tab w:val="left" w:pos="1782"/>
            </w:tabs>
            <w:spacing w:before="0" w:beforeAutospacing="0" w:after="0" w:afterAutospacing="0"/>
            <w:jc w:val="right"/>
            <w:rPr>
              <w:rFonts w:cs="Arial"/>
              <w:sz w:val="22"/>
              <w:szCs w:val="22"/>
            </w:rPr>
          </w:pPr>
          <w:r w:rsidRPr="00E3037B">
            <w:rPr>
              <w:rFonts w:cs="Arial"/>
              <w:sz w:val="22"/>
              <w:szCs w:val="22"/>
            </w:rPr>
            <w:t>Training Short</w:t>
          </w:r>
        </w:p>
      </w:tc>
    </w:tr>
    <w:tr w:rsidR="00E3037B" w:rsidRPr="000853BE" w14:paraId="621994CE" w14:textId="77777777" w:rsidTr="009034A4">
      <w:trPr>
        <w:trHeight w:val="558"/>
        <w:jc w:val="center"/>
      </w:trPr>
      <w:tc>
        <w:tcPr>
          <w:tcW w:w="10890" w:type="dxa"/>
          <w:gridSpan w:val="2"/>
          <w:tcBorders>
            <w:top w:val="single" w:sz="4" w:space="0" w:color="auto"/>
          </w:tcBorders>
          <w:shd w:val="clear" w:color="auto" w:fill="auto"/>
        </w:tcPr>
        <w:p w14:paraId="5ECC63B2" w14:textId="35B2B893" w:rsidR="00E3037B" w:rsidRPr="009034A4" w:rsidRDefault="00E3037B" w:rsidP="00E3037B">
          <w:pPr>
            <w:pStyle w:val="Heading1"/>
            <w:spacing w:before="60"/>
            <w:rPr>
              <w:rFonts w:ascii="Arial" w:hAnsi="Arial" w:cs="Arial"/>
              <w:color w:val="2A5C65" w:themeColor="accent1"/>
              <w:sz w:val="40"/>
              <w:szCs w:val="40"/>
            </w:rPr>
          </w:pPr>
          <w:bookmarkStart w:id="0" w:name="_Hlk144192721"/>
          <w:r w:rsidRPr="009034A4">
            <w:rPr>
              <w:rFonts w:ascii="Arial" w:hAnsi="Arial" w:cs="Arial"/>
              <w:color w:val="2A5C65" w:themeColor="accent1"/>
              <w:sz w:val="40"/>
              <w:szCs w:val="40"/>
            </w:rPr>
            <w:t>First Aid: Emergency Eyewash &amp; Showers</w:t>
          </w:r>
          <w:bookmarkEnd w:id="0"/>
        </w:p>
      </w:tc>
    </w:tr>
  </w:tbl>
  <w:p w14:paraId="241EDCF8" w14:textId="77777777" w:rsidR="00D926D5" w:rsidRPr="00E3037B" w:rsidRDefault="00D926D5" w:rsidP="00F52C82">
    <w:pPr>
      <w:pStyle w:val="Header"/>
      <w:ind w:right="-144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C303" w14:textId="77777777" w:rsidR="00D926D5" w:rsidRDefault="006221C6">
    <w:pPr>
      <w:pStyle w:val="Header"/>
    </w:pPr>
    <w:r>
      <w:rPr>
        <w:noProof/>
      </w:rPr>
      <w:pict w14:anchorId="76DB3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09.4pt;height:647.7pt;z-index:-251657216;mso-wrap-edited:f;mso-width-percent:0;mso-height-percent:0;mso-position-horizontal:center;mso-position-horizontal-relative:margin;mso-position-vertical:center;mso-position-vertical-relative:margin;mso-width-percent:0;mso-height-percent:0" o:allowincell="f">
          <v:imagedata r:id="rId1" o:title="SMS_Blocks - Solid (GI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557"/>
    <w:multiLevelType w:val="hybridMultilevel"/>
    <w:tmpl w:val="BF8C1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242AD"/>
    <w:multiLevelType w:val="hybridMultilevel"/>
    <w:tmpl w:val="69AC7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0344E5"/>
    <w:multiLevelType w:val="hybridMultilevel"/>
    <w:tmpl w:val="745A2BCA"/>
    <w:lvl w:ilvl="0" w:tplc="DCB2508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031623F"/>
    <w:multiLevelType w:val="hybridMultilevel"/>
    <w:tmpl w:val="F8B4C1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D03127"/>
    <w:multiLevelType w:val="hybridMultilevel"/>
    <w:tmpl w:val="ACD2A362"/>
    <w:lvl w:ilvl="0" w:tplc="DCB2508E">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47214F2"/>
    <w:multiLevelType w:val="hybridMultilevel"/>
    <w:tmpl w:val="76DA173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893026D"/>
    <w:multiLevelType w:val="hybridMultilevel"/>
    <w:tmpl w:val="6B32D91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6426F4"/>
    <w:multiLevelType w:val="hybridMultilevel"/>
    <w:tmpl w:val="2FFE91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23055B"/>
    <w:multiLevelType w:val="hybridMultilevel"/>
    <w:tmpl w:val="5A34F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C55A82"/>
    <w:multiLevelType w:val="hybridMultilevel"/>
    <w:tmpl w:val="FEC4698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2DC062E3"/>
    <w:multiLevelType w:val="hybridMultilevel"/>
    <w:tmpl w:val="BC768C6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FE23E1E"/>
    <w:multiLevelType w:val="hybridMultilevel"/>
    <w:tmpl w:val="7C622EC6"/>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C7812AE"/>
    <w:multiLevelType w:val="hybridMultilevel"/>
    <w:tmpl w:val="BBD6B1E8"/>
    <w:lvl w:ilvl="0" w:tplc="DCB2508E">
      <w:start w:val="1"/>
      <w:numFmt w:val="bullet"/>
      <w:lvlText w:val=""/>
      <w:lvlJc w:val="left"/>
      <w:pPr>
        <w:ind w:left="2160" w:hanging="360"/>
      </w:pPr>
      <w:rPr>
        <w:rFonts w:ascii="Symbol" w:hAnsi="Symbol" w:hint="default"/>
      </w:rPr>
    </w:lvl>
    <w:lvl w:ilvl="1" w:tplc="DCB2508E">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A1005A8"/>
    <w:multiLevelType w:val="hybridMultilevel"/>
    <w:tmpl w:val="785E28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261D3C"/>
    <w:multiLevelType w:val="hybridMultilevel"/>
    <w:tmpl w:val="90766FA2"/>
    <w:lvl w:ilvl="0" w:tplc="DCB2508E">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EF965F1"/>
    <w:multiLevelType w:val="hybridMultilevel"/>
    <w:tmpl w:val="2CAC27E8"/>
    <w:lvl w:ilvl="0" w:tplc="DCB2508E">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878303D"/>
    <w:multiLevelType w:val="hybridMultilevel"/>
    <w:tmpl w:val="6DD86B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F5574C"/>
    <w:multiLevelType w:val="hybridMultilevel"/>
    <w:tmpl w:val="761A2748"/>
    <w:lvl w:ilvl="0" w:tplc="DCB2508E">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45B54E2"/>
    <w:multiLevelType w:val="hybridMultilevel"/>
    <w:tmpl w:val="A45E59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72185640"/>
    <w:multiLevelType w:val="hybridMultilevel"/>
    <w:tmpl w:val="38E285F2"/>
    <w:lvl w:ilvl="0" w:tplc="AA6CA5FC">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5CC5658"/>
    <w:multiLevelType w:val="hybridMultilevel"/>
    <w:tmpl w:val="73A055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6B714D7"/>
    <w:multiLevelType w:val="hybridMultilevel"/>
    <w:tmpl w:val="625CC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00372C"/>
    <w:multiLevelType w:val="hybridMultilevel"/>
    <w:tmpl w:val="99E8E5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10682031">
    <w:abstractNumId w:val="11"/>
  </w:num>
  <w:num w:numId="2" w16cid:durableId="112946286">
    <w:abstractNumId w:val="12"/>
  </w:num>
  <w:num w:numId="3" w16cid:durableId="51542181">
    <w:abstractNumId w:val="15"/>
  </w:num>
  <w:num w:numId="4" w16cid:durableId="672417419">
    <w:abstractNumId w:val="14"/>
  </w:num>
  <w:num w:numId="5" w16cid:durableId="414936788">
    <w:abstractNumId w:val="4"/>
  </w:num>
  <w:num w:numId="6" w16cid:durableId="68701985">
    <w:abstractNumId w:val="17"/>
  </w:num>
  <w:num w:numId="7" w16cid:durableId="1920092445">
    <w:abstractNumId w:val="2"/>
  </w:num>
  <w:num w:numId="8" w16cid:durableId="81220297">
    <w:abstractNumId w:val="10"/>
  </w:num>
  <w:num w:numId="9" w16cid:durableId="956913416">
    <w:abstractNumId w:val="22"/>
  </w:num>
  <w:num w:numId="10" w16cid:durableId="682130478">
    <w:abstractNumId w:val="20"/>
  </w:num>
  <w:num w:numId="11" w16cid:durableId="203951542">
    <w:abstractNumId w:val="0"/>
  </w:num>
  <w:num w:numId="12" w16cid:durableId="663822386">
    <w:abstractNumId w:val="21"/>
  </w:num>
  <w:num w:numId="13" w16cid:durableId="105738409">
    <w:abstractNumId w:val="16"/>
  </w:num>
  <w:num w:numId="14" w16cid:durableId="580529324">
    <w:abstractNumId w:val="3"/>
  </w:num>
  <w:num w:numId="15" w16cid:durableId="175073215">
    <w:abstractNumId w:val="13"/>
  </w:num>
  <w:num w:numId="16" w16cid:durableId="1150370860">
    <w:abstractNumId w:val="6"/>
  </w:num>
  <w:num w:numId="17" w16cid:durableId="1111969293">
    <w:abstractNumId w:val="9"/>
  </w:num>
  <w:num w:numId="18" w16cid:durableId="1978561662">
    <w:abstractNumId w:val="1"/>
  </w:num>
  <w:num w:numId="19" w16cid:durableId="1355301237">
    <w:abstractNumId w:val="5"/>
  </w:num>
  <w:num w:numId="20" w16cid:durableId="814642435">
    <w:abstractNumId w:val="18"/>
  </w:num>
  <w:num w:numId="21" w16cid:durableId="1213886680">
    <w:abstractNumId w:val="19"/>
  </w:num>
  <w:num w:numId="22" w16cid:durableId="1584948090">
    <w:abstractNumId w:val="8"/>
  </w:num>
  <w:num w:numId="23" w16cid:durableId="17499619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3F"/>
    <w:rsid w:val="000059B3"/>
    <w:rsid w:val="00006A54"/>
    <w:rsid w:val="00020228"/>
    <w:rsid w:val="00027E6A"/>
    <w:rsid w:val="00030576"/>
    <w:rsid w:val="000307D1"/>
    <w:rsid w:val="00033C0A"/>
    <w:rsid w:val="0004616F"/>
    <w:rsid w:val="00051F9E"/>
    <w:rsid w:val="000602A7"/>
    <w:rsid w:val="00075981"/>
    <w:rsid w:val="00092556"/>
    <w:rsid w:val="00097F05"/>
    <w:rsid w:val="000E4DDE"/>
    <w:rsid w:val="00101592"/>
    <w:rsid w:val="00104547"/>
    <w:rsid w:val="0011267C"/>
    <w:rsid w:val="00120847"/>
    <w:rsid w:val="0014490E"/>
    <w:rsid w:val="00155072"/>
    <w:rsid w:val="001657C7"/>
    <w:rsid w:val="0017063B"/>
    <w:rsid w:val="00183780"/>
    <w:rsid w:val="001A5AD1"/>
    <w:rsid w:val="00205110"/>
    <w:rsid w:val="002055B5"/>
    <w:rsid w:val="00211555"/>
    <w:rsid w:val="00221E54"/>
    <w:rsid w:val="002304BF"/>
    <w:rsid w:val="00246DEA"/>
    <w:rsid w:val="00263172"/>
    <w:rsid w:val="00264EFC"/>
    <w:rsid w:val="00285C97"/>
    <w:rsid w:val="00296A29"/>
    <w:rsid w:val="002D0DAD"/>
    <w:rsid w:val="002D2A62"/>
    <w:rsid w:val="002D441F"/>
    <w:rsid w:val="002E60E6"/>
    <w:rsid w:val="002E7559"/>
    <w:rsid w:val="0031343B"/>
    <w:rsid w:val="00314B6B"/>
    <w:rsid w:val="00321F84"/>
    <w:rsid w:val="00361666"/>
    <w:rsid w:val="003817AD"/>
    <w:rsid w:val="00395CC3"/>
    <w:rsid w:val="003A7BC0"/>
    <w:rsid w:val="003B78A6"/>
    <w:rsid w:val="003D203D"/>
    <w:rsid w:val="003F5548"/>
    <w:rsid w:val="0043417C"/>
    <w:rsid w:val="00444B68"/>
    <w:rsid w:val="00454572"/>
    <w:rsid w:val="004647F3"/>
    <w:rsid w:val="00477643"/>
    <w:rsid w:val="004D35AF"/>
    <w:rsid w:val="004D46A4"/>
    <w:rsid w:val="004E5B82"/>
    <w:rsid w:val="004E68AA"/>
    <w:rsid w:val="004F3AAB"/>
    <w:rsid w:val="00501329"/>
    <w:rsid w:val="005340B7"/>
    <w:rsid w:val="00557EBC"/>
    <w:rsid w:val="0056498D"/>
    <w:rsid w:val="005944C4"/>
    <w:rsid w:val="00595212"/>
    <w:rsid w:val="005A332F"/>
    <w:rsid w:val="005C786E"/>
    <w:rsid w:val="005F3A3F"/>
    <w:rsid w:val="006023DE"/>
    <w:rsid w:val="006119F6"/>
    <w:rsid w:val="00613511"/>
    <w:rsid w:val="00620C35"/>
    <w:rsid w:val="006221C6"/>
    <w:rsid w:val="00626B75"/>
    <w:rsid w:val="0062746E"/>
    <w:rsid w:val="00650CD1"/>
    <w:rsid w:val="0066206B"/>
    <w:rsid w:val="0066446B"/>
    <w:rsid w:val="00676855"/>
    <w:rsid w:val="0068674B"/>
    <w:rsid w:val="006B1CEB"/>
    <w:rsid w:val="006B61E7"/>
    <w:rsid w:val="006C4CA0"/>
    <w:rsid w:val="006D0694"/>
    <w:rsid w:val="006D6BE7"/>
    <w:rsid w:val="00712248"/>
    <w:rsid w:val="00713596"/>
    <w:rsid w:val="00727011"/>
    <w:rsid w:val="0073519D"/>
    <w:rsid w:val="00764037"/>
    <w:rsid w:val="00765D3F"/>
    <w:rsid w:val="00767A8B"/>
    <w:rsid w:val="00784EEB"/>
    <w:rsid w:val="007A5630"/>
    <w:rsid w:val="007A7AB8"/>
    <w:rsid w:val="007C179E"/>
    <w:rsid w:val="007C268F"/>
    <w:rsid w:val="007D09C6"/>
    <w:rsid w:val="007E20C1"/>
    <w:rsid w:val="007E5459"/>
    <w:rsid w:val="007F4CDC"/>
    <w:rsid w:val="008039BB"/>
    <w:rsid w:val="008127FC"/>
    <w:rsid w:val="008428D4"/>
    <w:rsid w:val="00856C97"/>
    <w:rsid w:val="00862327"/>
    <w:rsid w:val="008630D7"/>
    <w:rsid w:val="00876EA7"/>
    <w:rsid w:val="00881B6E"/>
    <w:rsid w:val="0089022C"/>
    <w:rsid w:val="008966A8"/>
    <w:rsid w:val="008A134B"/>
    <w:rsid w:val="008A41A0"/>
    <w:rsid w:val="008D2193"/>
    <w:rsid w:val="008D28CA"/>
    <w:rsid w:val="008D7BEC"/>
    <w:rsid w:val="008E190B"/>
    <w:rsid w:val="009034A4"/>
    <w:rsid w:val="009167AD"/>
    <w:rsid w:val="009469F1"/>
    <w:rsid w:val="00952C5D"/>
    <w:rsid w:val="009768F7"/>
    <w:rsid w:val="00987DFB"/>
    <w:rsid w:val="009A0FD3"/>
    <w:rsid w:val="009A2A83"/>
    <w:rsid w:val="009A73F1"/>
    <w:rsid w:val="009B4503"/>
    <w:rsid w:val="009C6C3A"/>
    <w:rsid w:val="009D672E"/>
    <w:rsid w:val="009F1869"/>
    <w:rsid w:val="00A003F8"/>
    <w:rsid w:val="00A20D5B"/>
    <w:rsid w:val="00A55C00"/>
    <w:rsid w:val="00AB60E3"/>
    <w:rsid w:val="00AB72ED"/>
    <w:rsid w:val="00AC630B"/>
    <w:rsid w:val="00AC6C44"/>
    <w:rsid w:val="00AD09D2"/>
    <w:rsid w:val="00AF2D38"/>
    <w:rsid w:val="00B356F7"/>
    <w:rsid w:val="00B42C74"/>
    <w:rsid w:val="00B47C5A"/>
    <w:rsid w:val="00B56E93"/>
    <w:rsid w:val="00B656DF"/>
    <w:rsid w:val="00B66DCC"/>
    <w:rsid w:val="00B83888"/>
    <w:rsid w:val="00B86573"/>
    <w:rsid w:val="00BB5542"/>
    <w:rsid w:val="00C21322"/>
    <w:rsid w:val="00C21733"/>
    <w:rsid w:val="00C31AEF"/>
    <w:rsid w:val="00C42D72"/>
    <w:rsid w:val="00C5130D"/>
    <w:rsid w:val="00C811BA"/>
    <w:rsid w:val="00C84E3F"/>
    <w:rsid w:val="00CA3FFC"/>
    <w:rsid w:val="00CB6DF7"/>
    <w:rsid w:val="00CC4814"/>
    <w:rsid w:val="00CE6399"/>
    <w:rsid w:val="00D22B65"/>
    <w:rsid w:val="00D2553C"/>
    <w:rsid w:val="00D3062D"/>
    <w:rsid w:val="00D46EDF"/>
    <w:rsid w:val="00D5642C"/>
    <w:rsid w:val="00D61D65"/>
    <w:rsid w:val="00D73A53"/>
    <w:rsid w:val="00D751EE"/>
    <w:rsid w:val="00D926D5"/>
    <w:rsid w:val="00D955EB"/>
    <w:rsid w:val="00DA78AA"/>
    <w:rsid w:val="00DC1F4C"/>
    <w:rsid w:val="00DC3F87"/>
    <w:rsid w:val="00DD1C04"/>
    <w:rsid w:val="00DD50EE"/>
    <w:rsid w:val="00DE75E9"/>
    <w:rsid w:val="00DF4B03"/>
    <w:rsid w:val="00E0432D"/>
    <w:rsid w:val="00E10E00"/>
    <w:rsid w:val="00E11281"/>
    <w:rsid w:val="00E22E35"/>
    <w:rsid w:val="00E27125"/>
    <w:rsid w:val="00E275FB"/>
    <w:rsid w:val="00E3037B"/>
    <w:rsid w:val="00E52278"/>
    <w:rsid w:val="00E544B8"/>
    <w:rsid w:val="00E62F97"/>
    <w:rsid w:val="00E675A3"/>
    <w:rsid w:val="00E704CD"/>
    <w:rsid w:val="00E719C8"/>
    <w:rsid w:val="00EA5A58"/>
    <w:rsid w:val="00EB176A"/>
    <w:rsid w:val="00ED11AF"/>
    <w:rsid w:val="00EE3F23"/>
    <w:rsid w:val="00EE6BE3"/>
    <w:rsid w:val="00EE7127"/>
    <w:rsid w:val="00EF3B29"/>
    <w:rsid w:val="00F017A0"/>
    <w:rsid w:val="00F12CBB"/>
    <w:rsid w:val="00F13470"/>
    <w:rsid w:val="00F373F5"/>
    <w:rsid w:val="00F64555"/>
    <w:rsid w:val="00F9355B"/>
    <w:rsid w:val="00FC30D1"/>
    <w:rsid w:val="00FC36A4"/>
    <w:rsid w:val="00FE21D1"/>
    <w:rsid w:val="00FE6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B9D27"/>
  <w15:chartTrackingRefBased/>
  <w15:docId w15:val="{86ABF46B-E947-4053-82CB-5AC47E2A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D3F"/>
    <w:pPr>
      <w:spacing w:after="0" w:line="240" w:lineRule="auto"/>
    </w:pPr>
    <w:rPr>
      <w:rFonts w:ascii="Arial" w:eastAsia="Times New Roman" w:hAnsi="Arial" w:cs="Times New Roman"/>
      <w:kern w:val="0"/>
      <w:sz w:val="32"/>
      <w:szCs w:val="20"/>
      <w14:ligatures w14:val="none"/>
    </w:rPr>
  </w:style>
  <w:style w:type="paragraph" w:styleId="Heading1">
    <w:name w:val="heading 1"/>
    <w:basedOn w:val="Normal"/>
    <w:next w:val="Normal"/>
    <w:link w:val="Heading1Char"/>
    <w:uiPriority w:val="9"/>
    <w:qFormat/>
    <w:rsid w:val="00E3037B"/>
    <w:pPr>
      <w:keepNext/>
      <w:keepLines/>
      <w:spacing w:before="320"/>
      <w:outlineLvl w:val="0"/>
    </w:pPr>
    <w:rPr>
      <w:rFonts w:asciiTheme="majorHAnsi" w:eastAsiaTheme="majorEastAsia" w:hAnsiTheme="majorHAnsi" w:cstheme="majorBidi"/>
      <w:color w:val="1F444B" w:themeColor="accent1" w:themeShade="BF"/>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26D5"/>
    <w:pPr>
      <w:tabs>
        <w:tab w:val="center" w:pos="4320"/>
        <w:tab w:val="right" w:pos="8640"/>
      </w:tabs>
    </w:pPr>
  </w:style>
  <w:style w:type="character" w:customStyle="1" w:styleId="HeaderChar">
    <w:name w:val="Header Char"/>
    <w:basedOn w:val="DefaultParagraphFont"/>
    <w:link w:val="Header"/>
    <w:rsid w:val="00D926D5"/>
    <w:rPr>
      <w:rFonts w:ascii="Arial" w:eastAsia="Times New Roman" w:hAnsi="Arial" w:cs="Times New Roman"/>
      <w:kern w:val="0"/>
      <w:sz w:val="32"/>
      <w:szCs w:val="20"/>
      <w14:ligatures w14:val="none"/>
    </w:rPr>
  </w:style>
  <w:style w:type="paragraph" w:styleId="Footer">
    <w:name w:val="footer"/>
    <w:basedOn w:val="Normal"/>
    <w:link w:val="FooterChar"/>
    <w:uiPriority w:val="99"/>
    <w:rsid w:val="00D926D5"/>
    <w:pPr>
      <w:tabs>
        <w:tab w:val="center" w:pos="4320"/>
        <w:tab w:val="right" w:pos="8640"/>
      </w:tabs>
    </w:pPr>
  </w:style>
  <w:style w:type="character" w:customStyle="1" w:styleId="FooterChar">
    <w:name w:val="Footer Char"/>
    <w:basedOn w:val="DefaultParagraphFont"/>
    <w:link w:val="Footer"/>
    <w:uiPriority w:val="99"/>
    <w:rsid w:val="00D926D5"/>
    <w:rPr>
      <w:rFonts w:ascii="Arial" w:eastAsia="Times New Roman" w:hAnsi="Arial" w:cs="Times New Roman"/>
      <w:kern w:val="0"/>
      <w:sz w:val="32"/>
      <w:szCs w:val="20"/>
      <w14:ligatures w14:val="none"/>
    </w:rPr>
  </w:style>
  <w:style w:type="paragraph" w:customStyle="1" w:styleId="Default">
    <w:name w:val="Default"/>
    <w:rsid w:val="00D926D5"/>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NormalWeb">
    <w:name w:val="Normal (Web)"/>
    <w:basedOn w:val="Normal"/>
    <w:rsid w:val="00764037"/>
    <w:pPr>
      <w:spacing w:before="100" w:beforeAutospacing="1" w:after="100" w:afterAutospacing="1"/>
    </w:pPr>
  </w:style>
  <w:style w:type="paragraph" w:styleId="ListParagraph">
    <w:name w:val="List Paragraph"/>
    <w:basedOn w:val="Normal"/>
    <w:link w:val="ListParagraphChar"/>
    <w:uiPriority w:val="34"/>
    <w:qFormat/>
    <w:rsid w:val="00764037"/>
    <w:pPr>
      <w:ind w:left="720"/>
      <w:contextualSpacing/>
    </w:pPr>
  </w:style>
  <w:style w:type="table" w:styleId="GridTable6Colorful-Accent3">
    <w:name w:val="Grid Table 6 Colorful Accent 3"/>
    <w:basedOn w:val="TableNormal"/>
    <w:uiPriority w:val="51"/>
    <w:rsid w:val="00764037"/>
    <w:pPr>
      <w:spacing w:after="0" w:line="240" w:lineRule="auto"/>
    </w:pPr>
    <w:rPr>
      <w:rFonts w:ascii="Times New Roman" w:eastAsia="Times New Roman" w:hAnsi="Times New Roman" w:cs="Times New Roman"/>
      <w:color w:val="45B1D8" w:themeColor="accent3" w:themeShade="BF"/>
      <w:kern w:val="0"/>
      <w:sz w:val="20"/>
      <w:szCs w:val="20"/>
      <w14:ligatures w14:val="none"/>
    </w:rPr>
    <w:tblPr>
      <w:tblStyleRowBandSize w:val="1"/>
      <w:tblStyleColBandSize w:val="1"/>
      <w:tblBorders>
        <w:top w:val="single" w:sz="4" w:space="0" w:color="BFE4F1" w:themeColor="accent3" w:themeTint="99"/>
        <w:left w:val="single" w:sz="4" w:space="0" w:color="BFE4F1" w:themeColor="accent3" w:themeTint="99"/>
        <w:bottom w:val="single" w:sz="4" w:space="0" w:color="BFE4F1" w:themeColor="accent3" w:themeTint="99"/>
        <w:right w:val="single" w:sz="4" w:space="0" w:color="BFE4F1" w:themeColor="accent3" w:themeTint="99"/>
        <w:insideH w:val="single" w:sz="4" w:space="0" w:color="BFE4F1" w:themeColor="accent3" w:themeTint="99"/>
        <w:insideV w:val="single" w:sz="4" w:space="0" w:color="BFE4F1" w:themeColor="accent3" w:themeTint="99"/>
      </w:tblBorders>
    </w:tblPr>
    <w:tblStylePr w:type="firstRow">
      <w:rPr>
        <w:b/>
        <w:bCs/>
      </w:rPr>
      <w:tblPr/>
      <w:tcPr>
        <w:tcBorders>
          <w:bottom w:val="single" w:sz="12" w:space="0" w:color="BFE4F1" w:themeColor="accent3" w:themeTint="99"/>
        </w:tcBorders>
      </w:tcPr>
    </w:tblStylePr>
    <w:tblStylePr w:type="lastRow">
      <w:rPr>
        <w:b/>
        <w:bCs/>
      </w:rPr>
      <w:tblPr/>
      <w:tcPr>
        <w:tcBorders>
          <w:top w:val="double" w:sz="4" w:space="0" w:color="BFE4F1" w:themeColor="accent3" w:themeTint="99"/>
        </w:tcBorders>
      </w:tcPr>
    </w:tblStylePr>
    <w:tblStylePr w:type="firstCol">
      <w:rPr>
        <w:b/>
        <w:bCs/>
      </w:rPr>
    </w:tblStylePr>
    <w:tblStylePr w:type="lastCol">
      <w:rPr>
        <w:b/>
        <w:bCs/>
      </w:rPr>
    </w:tblStylePr>
    <w:tblStylePr w:type="band1Vert">
      <w:tblPr/>
      <w:tcPr>
        <w:shd w:val="clear" w:color="auto" w:fill="E9F6FA" w:themeFill="accent3" w:themeFillTint="33"/>
      </w:tcPr>
    </w:tblStylePr>
    <w:tblStylePr w:type="band1Horz">
      <w:tblPr/>
      <w:tcPr>
        <w:shd w:val="clear" w:color="auto" w:fill="E9F6FA" w:themeFill="accent3" w:themeFillTint="33"/>
      </w:tcPr>
    </w:tblStylePr>
  </w:style>
  <w:style w:type="character" w:customStyle="1" w:styleId="ListParagraphChar">
    <w:name w:val="List Paragraph Char"/>
    <w:link w:val="ListParagraph"/>
    <w:uiPriority w:val="34"/>
    <w:locked/>
    <w:rsid w:val="00764037"/>
    <w:rPr>
      <w:rFonts w:ascii="Arial" w:eastAsia="Times New Roman" w:hAnsi="Arial" w:cs="Times New Roman"/>
      <w:kern w:val="0"/>
      <w:sz w:val="32"/>
      <w:szCs w:val="20"/>
      <w14:ligatures w14:val="none"/>
    </w:rPr>
  </w:style>
  <w:style w:type="character" w:customStyle="1" w:styleId="Heading1Char">
    <w:name w:val="Heading 1 Char"/>
    <w:basedOn w:val="DefaultParagraphFont"/>
    <w:link w:val="Heading1"/>
    <w:uiPriority w:val="9"/>
    <w:rsid w:val="00E3037B"/>
    <w:rPr>
      <w:rFonts w:asciiTheme="majorHAnsi" w:eastAsiaTheme="majorEastAsia" w:hAnsiTheme="majorHAnsi" w:cstheme="majorBidi"/>
      <w:color w:val="1F444B" w:themeColor="accent1" w:themeShade="BF"/>
      <w:kern w:val="0"/>
      <w:sz w:val="30"/>
      <w:szCs w:val="3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90350">
      <w:bodyDiv w:val="1"/>
      <w:marLeft w:val="0"/>
      <w:marRight w:val="0"/>
      <w:marTop w:val="0"/>
      <w:marBottom w:val="0"/>
      <w:divBdr>
        <w:top w:val="none" w:sz="0" w:space="0" w:color="auto"/>
        <w:left w:val="none" w:sz="0" w:space="0" w:color="auto"/>
        <w:bottom w:val="none" w:sz="0" w:space="0" w:color="auto"/>
        <w:right w:val="none" w:sz="0" w:space="0" w:color="auto"/>
      </w:divBdr>
    </w:div>
    <w:div w:id="1851792932">
      <w:bodyDiv w:val="1"/>
      <w:marLeft w:val="0"/>
      <w:marRight w:val="0"/>
      <w:marTop w:val="0"/>
      <w:marBottom w:val="0"/>
      <w:divBdr>
        <w:top w:val="none" w:sz="0" w:space="0" w:color="auto"/>
        <w:left w:val="none" w:sz="0" w:space="0" w:color="auto"/>
        <w:bottom w:val="none" w:sz="0" w:space="0" w:color="auto"/>
        <w:right w:val="none" w:sz="0" w:space="0" w:color="auto"/>
      </w:divBdr>
      <w:divsChild>
        <w:div w:id="1420370686">
          <w:marLeft w:val="0"/>
          <w:marRight w:val="0"/>
          <w:marTop w:val="0"/>
          <w:marBottom w:val="0"/>
          <w:divBdr>
            <w:top w:val="none" w:sz="0" w:space="0" w:color="auto"/>
            <w:left w:val="none" w:sz="0" w:space="0" w:color="auto"/>
            <w:bottom w:val="none" w:sz="0" w:space="0" w:color="auto"/>
            <w:right w:val="none" w:sz="0" w:space="0" w:color="auto"/>
          </w:divBdr>
        </w:div>
      </w:divsChild>
    </w:div>
    <w:div w:id="210056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PA">
  <a:themeElements>
    <a:clrScheme name="Custom 111">
      <a:dk1>
        <a:srgbClr val="000000"/>
      </a:dk1>
      <a:lt1>
        <a:srgbClr val="FFFFFF"/>
      </a:lt1>
      <a:dk2>
        <a:srgbClr val="003A40"/>
      </a:dk2>
      <a:lt2>
        <a:srgbClr val="E0E0E0"/>
      </a:lt2>
      <a:accent1>
        <a:srgbClr val="2A5C65"/>
      </a:accent1>
      <a:accent2>
        <a:srgbClr val="37AB68"/>
      </a:accent2>
      <a:accent3>
        <a:srgbClr val="95D3E9"/>
      </a:accent3>
      <a:accent4>
        <a:srgbClr val="005CB9"/>
      </a:accent4>
      <a:accent5>
        <a:srgbClr val="8A1A9B"/>
      </a:accent5>
      <a:accent6>
        <a:srgbClr val="FF5C34"/>
      </a:accent6>
      <a:hlink>
        <a:srgbClr val="7E4FDF"/>
      </a:hlink>
      <a:folHlink>
        <a:srgbClr val="00314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ot="0" spcFirstLastPara="0" vertOverflow="overflow" horzOverflow="overflow" vert="horz" wrap="square" lIns="137160" tIns="137160" rIns="137160" bIns="91440" numCol="1" spcCol="0" rtlCol="0" fromWordArt="0" anchor="ctr" anchorCtr="0" forceAA="0" compatLnSpc="1">
        <a:prstTxWarp prst="textNoShape">
          <a:avLst/>
        </a:prstTxWarp>
        <a:noAutofit/>
      </a:bodyPr>
      <a:lstStyle>
        <a:defPPr algn="ctr">
          <a:defRPr dirty="0"/>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lumMod val="50000"/>
              <a:lumOff val="50000"/>
            </a:schemeClr>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dirty="0">
            <a:solidFill>
              <a:schemeClr val="tx1">
                <a:lumMod val="85000"/>
                <a:lumOff val="15000"/>
              </a:schemeClr>
            </a:solidFill>
          </a:defRPr>
        </a:defPPr>
      </a:lstStyle>
    </a:txDef>
  </a:objectDefaults>
  <a:extraClrSchemeLst/>
  <a:extLst>
    <a:ext uri="{05A4C25C-085E-4340-85A3-A5531E510DB2}">
      <thm15:themeFamily xmlns:thm15="http://schemas.microsoft.com/office/thememl/2012/main" name="KPA" id="{50D7BDEC-065E-784F-8DB9-AB8F73877A5C}" vid="{589E94D1-E15A-5249-87FB-191AC4A784E8}"/>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Kochin</dc:creator>
  <cp:keywords/>
  <dc:description/>
  <cp:lastModifiedBy>Marian Kochin</cp:lastModifiedBy>
  <cp:revision>5</cp:revision>
  <dcterms:created xsi:type="dcterms:W3CDTF">2023-08-21T19:00:00Z</dcterms:created>
  <dcterms:modified xsi:type="dcterms:W3CDTF">2023-08-30T12:39:00Z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71f6b227-70ae-4b77-95de-514a9ec1d8dd</vt:lpwstr>
  </property>
</Properties>
</file>